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37AB0" w14:textId="77777777" w:rsidR="00AD3332" w:rsidRPr="004A0C00" w:rsidRDefault="00AD3332" w:rsidP="006411FC">
      <w:pPr>
        <w:rPr>
          <w:rStyle w:val="normaltextrun"/>
          <w:rFonts w:asciiTheme="minorHAnsi" w:eastAsia="Calibri" w:hAnsiTheme="minorHAnsi" w:cstheme="minorHAnsi"/>
          <w:color w:val="000000" w:themeColor="text1"/>
          <w:sz w:val="22"/>
          <w:szCs w:val="22"/>
        </w:rPr>
      </w:pPr>
    </w:p>
    <w:p w14:paraId="067B43BA" w14:textId="5407F82A" w:rsidR="239297FC" w:rsidRPr="004A0C00" w:rsidRDefault="3C3490E5" w:rsidP="006411FC">
      <w:r w:rsidRPr="1566C9E5">
        <w:rPr>
          <w:rStyle w:val="normaltextrun"/>
          <w:rFonts w:asciiTheme="minorHAnsi" w:eastAsia="Calibri" w:hAnsiTheme="minorHAnsi" w:cstheme="minorBidi"/>
          <w:color w:val="000000" w:themeColor="text1"/>
          <w:sz w:val="22"/>
          <w:szCs w:val="22"/>
        </w:rPr>
        <w:t xml:space="preserve">Organization: </w:t>
      </w:r>
      <w:r w:rsidR="11E7545C" w:rsidRPr="1566C9E5">
        <w:rPr>
          <w:rStyle w:val="normaltextrun"/>
          <w:rFonts w:asciiTheme="minorHAnsi" w:eastAsia="Calibri" w:hAnsiTheme="minorHAnsi" w:cstheme="minorBidi"/>
          <w:color w:val="000000" w:themeColor="text1"/>
          <w:sz w:val="22"/>
          <w:szCs w:val="22"/>
        </w:rPr>
        <w:t>Yampa Valley Regional Transportation Authority</w:t>
      </w:r>
    </w:p>
    <w:p w14:paraId="17A52EB8" w14:textId="57331581" w:rsidR="38639944" w:rsidRDefault="3C3490E5" w:rsidP="38639944">
      <w:pPr>
        <w:rPr>
          <w:rStyle w:val="normaltextrun"/>
          <w:rFonts w:asciiTheme="minorHAnsi" w:eastAsia="Calibri" w:hAnsiTheme="minorHAnsi" w:cstheme="minorBidi"/>
          <w:color w:val="000000" w:themeColor="text1"/>
          <w:sz w:val="22"/>
          <w:szCs w:val="22"/>
        </w:rPr>
      </w:pPr>
      <w:r w:rsidRPr="1566C9E5">
        <w:rPr>
          <w:rStyle w:val="normaltextrun"/>
          <w:rFonts w:asciiTheme="minorHAnsi" w:eastAsia="Calibri" w:hAnsiTheme="minorHAnsi" w:cstheme="minorBidi"/>
          <w:color w:val="000000" w:themeColor="text1"/>
          <w:sz w:val="22"/>
          <w:szCs w:val="22"/>
        </w:rPr>
        <w:t xml:space="preserve">Position Title: </w:t>
      </w:r>
      <w:r w:rsidR="78A73422" w:rsidRPr="1566C9E5">
        <w:rPr>
          <w:rStyle w:val="normaltextrun"/>
          <w:rFonts w:asciiTheme="minorHAnsi" w:eastAsia="Calibri" w:hAnsiTheme="minorHAnsi" w:cstheme="minorBidi"/>
          <w:color w:val="000000" w:themeColor="text1"/>
          <w:sz w:val="22"/>
          <w:szCs w:val="22"/>
        </w:rPr>
        <w:t>Executive Director</w:t>
      </w:r>
    </w:p>
    <w:p w14:paraId="75E6917F" w14:textId="152EB1ED" w:rsidR="4014CE92" w:rsidRDefault="069E3380" w:rsidP="38639944">
      <w:r w:rsidRPr="607BF52F">
        <w:rPr>
          <w:rStyle w:val="normaltextrun"/>
          <w:rFonts w:asciiTheme="minorHAnsi" w:eastAsia="Calibri" w:hAnsiTheme="minorHAnsi" w:cstheme="minorBidi"/>
          <w:sz w:val="22"/>
          <w:szCs w:val="22"/>
        </w:rPr>
        <w:t xml:space="preserve">First Review: September 8, 2026 </w:t>
      </w:r>
    </w:p>
    <w:p w14:paraId="467EB208" w14:textId="01F6BB71" w:rsidR="4014CE92" w:rsidRDefault="069E3380" w:rsidP="38639944">
      <w:r w:rsidRPr="607BF52F">
        <w:rPr>
          <w:rStyle w:val="normaltextrun"/>
          <w:rFonts w:asciiTheme="minorHAnsi" w:eastAsia="Calibri" w:hAnsiTheme="minorHAnsi" w:cstheme="minorBidi"/>
          <w:sz w:val="22"/>
          <w:szCs w:val="22"/>
        </w:rPr>
        <w:t xml:space="preserve">Salary Range: $150,000 to $180,000 </w:t>
      </w:r>
    </w:p>
    <w:p w14:paraId="28C941A7" w14:textId="25F97342" w:rsidR="003327AB" w:rsidRPr="00D03153" w:rsidRDefault="069E3380" w:rsidP="006411FC">
      <w:r w:rsidRPr="607BF52F">
        <w:rPr>
          <w:rStyle w:val="normaltextrun"/>
          <w:rFonts w:asciiTheme="minorHAnsi" w:eastAsia="Calibri" w:hAnsiTheme="minorHAnsi" w:cstheme="minorBidi"/>
          <w:sz w:val="22"/>
          <w:szCs w:val="22"/>
        </w:rPr>
        <w:t xml:space="preserve"> </w:t>
      </w:r>
    </w:p>
    <w:p w14:paraId="5B77128E" w14:textId="6BDE29EB" w:rsidR="10A85A6F" w:rsidRDefault="10A85A6F" w:rsidP="607BF52F">
      <w:pPr>
        <w:rPr>
          <w:rFonts w:asciiTheme="minorHAnsi" w:eastAsia="Calibri" w:hAnsiTheme="minorHAnsi" w:cstheme="minorBidi"/>
          <w:sz w:val="22"/>
          <w:szCs w:val="22"/>
        </w:rPr>
      </w:pPr>
      <w:r w:rsidRPr="607BF52F">
        <w:rPr>
          <w:rFonts w:asciiTheme="minorHAnsi" w:eastAsia="Calibri" w:hAnsiTheme="minorHAnsi" w:cstheme="minorBidi"/>
          <w:sz w:val="22"/>
          <w:szCs w:val="22"/>
        </w:rPr>
        <w:t xml:space="preserve">The Yampa Valley Regional Transportation Authority </w:t>
      </w:r>
      <w:r w:rsidR="3572B0B5" w:rsidRPr="607BF52F">
        <w:rPr>
          <w:rFonts w:asciiTheme="minorHAnsi" w:eastAsia="Calibri" w:hAnsiTheme="minorHAnsi" w:cstheme="minorBidi"/>
          <w:sz w:val="22"/>
          <w:szCs w:val="22"/>
        </w:rPr>
        <w:t xml:space="preserve">in Craig, Colorado </w:t>
      </w:r>
      <w:r w:rsidRPr="607BF52F">
        <w:rPr>
          <w:rFonts w:asciiTheme="minorHAnsi" w:eastAsia="Calibri" w:hAnsiTheme="minorHAnsi" w:cstheme="minorBidi"/>
          <w:sz w:val="22"/>
          <w:szCs w:val="22"/>
        </w:rPr>
        <w:t>is seeking its first Executive Director to lead this newly formed</w:t>
      </w:r>
      <w:r w:rsidR="1A06DB9C" w:rsidRPr="607BF52F">
        <w:rPr>
          <w:rFonts w:asciiTheme="minorHAnsi" w:eastAsia="Calibri" w:hAnsiTheme="minorHAnsi" w:cstheme="minorBidi"/>
          <w:sz w:val="22"/>
          <w:szCs w:val="22"/>
        </w:rPr>
        <w:t xml:space="preserve"> </w:t>
      </w:r>
      <w:r w:rsidR="1A5374CF" w:rsidRPr="607BF52F">
        <w:rPr>
          <w:rFonts w:asciiTheme="minorHAnsi" w:eastAsia="Calibri" w:hAnsiTheme="minorHAnsi" w:cstheme="minorBidi"/>
          <w:sz w:val="22"/>
          <w:szCs w:val="22"/>
        </w:rPr>
        <w:t xml:space="preserve">public transportation agency. </w:t>
      </w:r>
      <w:r w:rsidRPr="607BF52F">
        <w:rPr>
          <w:rFonts w:asciiTheme="minorHAnsi" w:eastAsia="Calibri" w:hAnsiTheme="minorHAnsi" w:cstheme="minorBidi"/>
          <w:sz w:val="22"/>
          <w:szCs w:val="22"/>
        </w:rPr>
        <w:t xml:space="preserve">Located roughly three hours northwest of Denver, the Yampa Valley is a scenic mountain region shaped by the Yampa River and home to nearly 39,000 people. Sitting at an elevation of roughly 6,700 feet across Routt and Moffat counties, the valley is characterized by working ranchlands, mountain towns, rugged peaks, and broad stretches of public land. </w:t>
      </w:r>
    </w:p>
    <w:p w14:paraId="45F746AF" w14:textId="57A7877C" w:rsidR="607BF52F" w:rsidRDefault="607BF52F" w:rsidP="607BF52F">
      <w:pPr>
        <w:rPr>
          <w:rFonts w:asciiTheme="minorHAnsi" w:eastAsia="Calibri" w:hAnsiTheme="minorHAnsi" w:cstheme="minorBidi"/>
          <w:sz w:val="22"/>
          <w:szCs w:val="22"/>
        </w:rPr>
      </w:pPr>
    </w:p>
    <w:p w14:paraId="3E7478EC" w14:textId="0D63EDE5" w:rsidR="10A85A6F" w:rsidRDefault="10A85A6F" w:rsidP="607BF52F">
      <w:pPr>
        <w:rPr>
          <w:rFonts w:asciiTheme="minorHAnsi" w:eastAsia="Calibri" w:hAnsiTheme="minorHAnsi" w:cstheme="minorBidi"/>
          <w:sz w:val="22"/>
          <w:szCs w:val="22"/>
          <w:u w:val="single"/>
        </w:rPr>
      </w:pPr>
      <w:r w:rsidRPr="607BF52F">
        <w:rPr>
          <w:rFonts w:asciiTheme="minorHAnsi" w:eastAsia="Calibri" w:hAnsiTheme="minorHAnsi" w:cstheme="minorBidi"/>
          <w:sz w:val="22"/>
          <w:szCs w:val="22"/>
          <w:u w:val="single"/>
        </w:rPr>
        <w:t>THE YAMPA VALLEY REGIONAL TRANSPORTATION AUTHORITY</w:t>
      </w:r>
    </w:p>
    <w:p w14:paraId="093B0CE9" w14:textId="4A8CBDAE" w:rsidR="607BF52F" w:rsidRDefault="607BF52F" w:rsidP="607BF52F">
      <w:pPr>
        <w:rPr>
          <w:rFonts w:asciiTheme="minorHAnsi" w:eastAsia="Calibri" w:hAnsiTheme="minorHAnsi" w:cstheme="minorBidi"/>
          <w:sz w:val="22"/>
          <w:szCs w:val="22"/>
        </w:rPr>
      </w:pPr>
    </w:p>
    <w:p w14:paraId="085616E6" w14:textId="1039D567" w:rsidR="10A85A6F" w:rsidRDefault="10A85A6F">
      <w:r w:rsidRPr="607BF52F">
        <w:rPr>
          <w:rFonts w:asciiTheme="minorHAnsi" w:eastAsia="Calibri" w:hAnsiTheme="minorHAnsi" w:cstheme="minorBidi"/>
          <w:sz w:val="22"/>
          <w:szCs w:val="22"/>
        </w:rPr>
        <w:t xml:space="preserve">The Yampa Valley Regional Transportation Authority (YVRTA) is a newly established regional transportation authority serving communities across Routt and Moffat Counties in northwest Colorado. Created under Colorado statute, its mission is to provide sustainable, equitable, and efficient transportation connecting residents, workers, and visitors throughout the Yampa Valley. </w:t>
      </w:r>
    </w:p>
    <w:p w14:paraId="55291075" w14:textId="381D5FA9" w:rsidR="10A85A6F" w:rsidRDefault="10A85A6F" w:rsidP="607BF52F">
      <w:r w:rsidRPr="607BF52F">
        <w:rPr>
          <w:rFonts w:asciiTheme="minorHAnsi" w:eastAsia="Calibri" w:hAnsiTheme="minorHAnsi" w:cstheme="minorBidi"/>
          <w:sz w:val="22"/>
          <w:szCs w:val="22"/>
        </w:rPr>
        <w:t xml:space="preserve"> </w:t>
      </w:r>
    </w:p>
    <w:p w14:paraId="3966E379" w14:textId="45F679D8" w:rsidR="10A85A6F" w:rsidRDefault="10A85A6F" w:rsidP="607BF52F">
      <w:r w:rsidRPr="607BF52F">
        <w:rPr>
          <w:rFonts w:asciiTheme="minorHAnsi" w:eastAsia="Calibri" w:hAnsiTheme="minorHAnsi" w:cstheme="minorBidi"/>
          <w:sz w:val="22"/>
          <w:szCs w:val="22"/>
        </w:rPr>
        <w:t>Following voter approval in 2025, YVRTA was formed through an Intergovernmental Agreement among its six constituent members: Routt County; the Towns of Hayden, Yampa, and Oak Creek; and the Cities of Craig and Steamboat Springs. The Authority is governed by a six-member Board of Directors, with one representative from each member jurisdiction, reflecting its collective intent to foster collaboration and consensus-based governance. The Executive Director will be YVRTA’s first employee and will build the organization’s operational, financial, and administrative foundation. YVRTA anticipates serving approximately 34,000 residents across a potential network spanning roughly 110 miles of roadway.</w:t>
      </w:r>
    </w:p>
    <w:p w14:paraId="3C06A519" w14:textId="4B348533" w:rsidR="607BF52F" w:rsidRDefault="607BF52F" w:rsidP="607BF52F">
      <w:pPr>
        <w:rPr>
          <w:rFonts w:asciiTheme="minorHAnsi" w:eastAsia="Calibri" w:hAnsiTheme="minorHAnsi" w:cstheme="minorBidi"/>
          <w:sz w:val="22"/>
          <w:szCs w:val="22"/>
        </w:rPr>
      </w:pPr>
    </w:p>
    <w:p w14:paraId="13686E96" w14:textId="3C099F8C" w:rsidR="10A85A6F" w:rsidRDefault="10A85A6F" w:rsidP="607BF52F">
      <w:pPr>
        <w:rPr>
          <w:rFonts w:asciiTheme="minorHAnsi" w:eastAsia="Calibri" w:hAnsiTheme="minorHAnsi" w:cstheme="minorBidi"/>
          <w:sz w:val="22"/>
          <w:szCs w:val="22"/>
          <w:u w:val="single"/>
        </w:rPr>
      </w:pPr>
      <w:r w:rsidRPr="607BF52F">
        <w:rPr>
          <w:rFonts w:asciiTheme="minorHAnsi" w:eastAsia="Calibri" w:hAnsiTheme="minorHAnsi" w:cstheme="minorBidi"/>
          <w:sz w:val="22"/>
          <w:szCs w:val="22"/>
          <w:u w:val="single"/>
        </w:rPr>
        <w:t>THE EXECUTIVE DIRECTOR</w:t>
      </w:r>
    </w:p>
    <w:p w14:paraId="71BA5B7B" w14:textId="53E36EEB" w:rsidR="607BF52F" w:rsidRDefault="607BF52F" w:rsidP="607BF52F">
      <w:pPr>
        <w:rPr>
          <w:rFonts w:asciiTheme="minorHAnsi" w:eastAsia="Calibri" w:hAnsiTheme="minorHAnsi" w:cstheme="minorBidi"/>
          <w:sz w:val="22"/>
          <w:szCs w:val="22"/>
        </w:rPr>
      </w:pPr>
    </w:p>
    <w:p w14:paraId="11522037" w14:textId="19616BC3" w:rsidR="10A85A6F" w:rsidRDefault="10A85A6F">
      <w:r w:rsidRPr="607BF52F">
        <w:rPr>
          <w:rFonts w:asciiTheme="minorHAnsi" w:eastAsia="Calibri" w:hAnsiTheme="minorHAnsi" w:cstheme="minorBidi"/>
          <w:sz w:val="22"/>
          <w:szCs w:val="22"/>
        </w:rPr>
        <w:t xml:space="preserve">Reporting to the YVRTA Board of Directors, the Executive Director will serve as the Authority’s founding chief executive and lead the organization from start-up. Working closely with the Board, the Executive Director will establish YVRTA’s culture, strategic direction, administrative systems, financial framework, and approach to regional service delivery. The position is based in Craig and requires frequent travel and sustained engagement throughout the service region.   </w:t>
      </w:r>
    </w:p>
    <w:p w14:paraId="6FE0BFCC" w14:textId="307D5021" w:rsidR="55C8D3A3" w:rsidRDefault="55C8D3A3" w:rsidP="55C8D3A3">
      <w:pPr>
        <w:rPr>
          <w:rFonts w:asciiTheme="minorHAnsi" w:eastAsia="Calibri" w:hAnsiTheme="minorHAnsi" w:cstheme="minorBidi"/>
          <w:sz w:val="22"/>
          <w:szCs w:val="22"/>
        </w:rPr>
      </w:pPr>
    </w:p>
    <w:p w14:paraId="18734608" w14:textId="19D70A7A" w:rsidR="55C8D3A3" w:rsidRDefault="10A85A6F" w:rsidP="607BF52F">
      <w:pPr>
        <w:rPr>
          <w:rFonts w:asciiTheme="minorHAnsi" w:eastAsia="Calibri" w:hAnsiTheme="minorHAnsi" w:cstheme="minorBidi"/>
          <w:sz w:val="22"/>
          <w:szCs w:val="22"/>
          <w:u w:val="single"/>
        </w:rPr>
      </w:pPr>
      <w:r w:rsidRPr="607BF52F">
        <w:rPr>
          <w:rFonts w:asciiTheme="minorHAnsi" w:eastAsia="Calibri" w:hAnsiTheme="minorHAnsi" w:cstheme="minorBidi"/>
          <w:sz w:val="22"/>
          <w:szCs w:val="22"/>
          <w:u w:val="single"/>
        </w:rPr>
        <w:t>WHY APPLY</w:t>
      </w:r>
    </w:p>
    <w:p w14:paraId="39FA00B5" w14:textId="7A7D1EA3" w:rsidR="607BF52F" w:rsidRDefault="607BF52F" w:rsidP="607BF52F">
      <w:pPr>
        <w:rPr>
          <w:rFonts w:asciiTheme="minorHAnsi" w:eastAsia="Calibri" w:hAnsiTheme="minorHAnsi" w:cstheme="minorBidi"/>
          <w:sz w:val="22"/>
          <w:szCs w:val="22"/>
        </w:rPr>
      </w:pPr>
    </w:p>
    <w:p w14:paraId="0E2D496B" w14:textId="6A247825" w:rsidR="10A85A6F" w:rsidRDefault="10A85A6F">
      <w:r w:rsidRPr="607BF52F">
        <w:rPr>
          <w:rFonts w:asciiTheme="minorHAnsi" w:eastAsia="Calibri" w:hAnsiTheme="minorHAnsi" w:cstheme="minorBidi"/>
          <w:sz w:val="22"/>
          <w:szCs w:val="22"/>
        </w:rPr>
        <w:t>This is a rare opportunity for an entrepreneurial and collaborative leader to lead one of Colorado’s most exciting new regional initiatives. YVRTA’s first Executive Director will build a regional transportation system from scratch, shape mobility across one of Colorado’s most beautiful and dynamic regions, and make a lasting impact on community equity, economic vitality, and quality of life for northwest Colorado. This role blends startup leadership with public-sector expertise and requires a builder’s mindset, political savvy, and the ability to navigate multi-jurisdictional governance. Known for its strong community identity and collaborative spirit, the Yampa Valley is ready for transformative transit—and the Executive Director will lead the way.</w:t>
      </w:r>
    </w:p>
    <w:p w14:paraId="015D9BBD" w14:textId="52C19368" w:rsidR="55C8D3A3" w:rsidRDefault="55C8D3A3" w:rsidP="55C8D3A3">
      <w:pPr>
        <w:rPr>
          <w:rFonts w:asciiTheme="minorHAnsi" w:eastAsia="Calibri" w:hAnsiTheme="minorHAnsi" w:cstheme="minorBidi"/>
          <w:sz w:val="22"/>
          <w:szCs w:val="22"/>
        </w:rPr>
      </w:pPr>
    </w:p>
    <w:p w14:paraId="2B748C8E" w14:textId="419A5DEF" w:rsidR="0C86F501" w:rsidRPr="006411FC" w:rsidRDefault="4522C4F4" w:rsidP="44FC24A1">
      <w:pPr>
        <w:rPr>
          <w:rFonts w:ascii="Calibri" w:hAnsi="Calibri" w:cs="Calibri"/>
          <w:color w:val="FF0000"/>
          <w:sz w:val="22"/>
          <w:szCs w:val="22"/>
          <w:u w:val="single"/>
        </w:rPr>
      </w:pPr>
      <w:r w:rsidRPr="44FC24A1">
        <w:rPr>
          <w:rFonts w:asciiTheme="minorHAnsi" w:eastAsia="Calibri" w:hAnsiTheme="minorHAnsi" w:cstheme="minorBidi"/>
          <w:sz w:val="22"/>
          <w:szCs w:val="22"/>
        </w:rPr>
        <w:t>View the full</w:t>
      </w:r>
      <w:r w:rsidR="5A189429" w:rsidRPr="44FC24A1">
        <w:rPr>
          <w:rFonts w:asciiTheme="minorHAnsi" w:eastAsia="Calibri" w:hAnsiTheme="minorHAnsi" w:cstheme="minorBidi"/>
          <w:sz w:val="22"/>
          <w:szCs w:val="22"/>
        </w:rPr>
        <w:t xml:space="preserve"> position profile</w:t>
      </w:r>
      <w:r w:rsidR="34FD9EAD" w:rsidRPr="44FC24A1">
        <w:rPr>
          <w:rFonts w:asciiTheme="minorHAnsi" w:eastAsia="Calibri" w:hAnsiTheme="minorHAnsi" w:cstheme="minorBidi"/>
          <w:sz w:val="22"/>
          <w:szCs w:val="22"/>
        </w:rPr>
        <w:t xml:space="preserve">, </w:t>
      </w:r>
      <w:r w:rsidR="445C6CB0" w:rsidRPr="44FC24A1">
        <w:rPr>
          <w:rFonts w:asciiTheme="minorHAnsi" w:eastAsia="Calibri" w:hAnsiTheme="minorHAnsi" w:cstheme="minorBidi"/>
          <w:sz w:val="22"/>
          <w:szCs w:val="22"/>
        </w:rPr>
        <w:t>job description</w:t>
      </w:r>
      <w:r w:rsidR="34FD9EAD" w:rsidRPr="44FC24A1">
        <w:rPr>
          <w:rFonts w:asciiTheme="minorHAnsi" w:eastAsia="Calibri" w:hAnsiTheme="minorHAnsi" w:cstheme="minorBidi"/>
          <w:sz w:val="22"/>
          <w:szCs w:val="22"/>
        </w:rPr>
        <w:t>, and benefits</w:t>
      </w:r>
      <w:r w:rsidR="5A189429" w:rsidRPr="44FC24A1">
        <w:rPr>
          <w:rFonts w:asciiTheme="minorHAnsi" w:eastAsia="Calibri" w:hAnsiTheme="minorHAnsi" w:cstheme="minorBidi"/>
          <w:sz w:val="22"/>
          <w:szCs w:val="22"/>
        </w:rPr>
        <w:t xml:space="preserve"> at </w:t>
      </w:r>
      <w:hyperlink r:id="rId5">
        <w:r w:rsidR="05F2F242" w:rsidRPr="44FC24A1">
          <w:rPr>
            <w:rStyle w:val="Hyperlink"/>
          </w:rPr>
          <w:t>gmphr.com</w:t>
        </w:r>
      </w:hyperlink>
      <w:r w:rsidR="7CE87C26" w:rsidRPr="44FC24A1">
        <w:rPr>
          <w:rFonts w:asciiTheme="minorHAnsi" w:eastAsia="Calibri" w:hAnsiTheme="minorHAnsi" w:cstheme="minorBidi"/>
          <w:sz w:val="22"/>
          <w:szCs w:val="22"/>
        </w:rPr>
        <w:t>.</w:t>
      </w:r>
      <w:r w:rsidR="6A6686CE" w:rsidRPr="44FC24A1">
        <w:rPr>
          <w:rFonts w:asciiTheme="minorHAnsi" w:eastAsia="Calibri" w:hAnsiTheme="minorHAnsi" w:cstheme="minorBidi"/>
          <w:sz w:val="22"/>
          <w:szCs w:val="22"/>
        </w:rPr>
        <w:t xml:space="preserve"> </w:t>
      </w:r>
    </w:p>
    <w:p w14:paraId="5951C21D" w14:textId="77777777" w:rsidR="006411FC" w:rsidRPr="006411FC" w:rsidRDefault="006411FC" w:rsidP="006411FC">
      <w:pPr>
        <w:rPr>
          <w:rStyle w:val="normaltextrun"/>
          <w:rFonts w:asciiTheme="minorHAnsi" w:eastAsia="Calibri" w:hAnsiTheme="minorHAnsi" w:cstheme="minorHAnsi"/>
          <w:b/>
          <w:bCs/>
          <w:sz w:val="22"/>
          <w:szCs w:val="22"/>
        </w:rPr>
      </w:pPr>
    </w:p>
    <w:p w14:paraId="322163F6" w14:textId="5013B422" w:rsidR="3210FA12" w:rsidRPr="006411FC" w:rsidRDefault="09F0F3D8" w:rsidP="1566C9E5">
      <w:pPr>
        <w:rPr>
          <w:rFonts w:asciiTheme="minorHAnsi" w:hAnsiTheme="minorHAnsi" w:cstheme="minorBidi"/>
          <w:sz w:val="22"/>
          <w:szCs w:val="22"/>
        </w:rPr>
      </w:pPr>
      <w:r w:rsidRPr="607BF52F">
        <w:rPr>
          <w:rStyle w:val="normaltextrun"/>
          <w:rFonts w:asciiTheme="minorHAnsi" w:eastAsia="Calibri" w:hAnsiTheme="minorHAnsi" w:cstheme="minorBidi"/>
          <w:b/>
          <w:bCs/>
          <w:sz w:val="22"/>
          <w:szCs w:val="22"/>
          <w:u w:val="single"/>
        </w:rPr>
        <w:t>More Information</w:t>
      </w:r>
      <w:r w:rsidRPr="607BF52F">
        <w:rPr>
          <w:rStyle w:val="normaltextrun"/>
          <w:rFonts w:asciiTheme="minorHAnsi" w:eastAsia="Calibri" w:hAnsiTheme="minorHAnsi" w:cstheme="minorBidi"/>
          <w:b/>
          <w:bCs/>
          <w:sz w:val="22"/>
          <w:szCs w:val="22"/>
        </w:rPr>
        <w:t>:</w:t>
      </w:r>
      <w:r w:rsidRPr="607BF52F">
        <w:rPr>
          <w:rStyle w:val="normaltextrun"/>
          <w:rFonts w:asciiTheme="minorHAnsi" w:eastAsia="Calibri" w:hAnsiTheme="minorHAnsi" w:cstheme="minorBidi"/>
          <w:sz w:val="22"/>
          <w:szCs w:val="22"/>
        </w:rPr>
        <w:t xml:space="preserve"> GMP Consultants is assisting </w:t>
      </w:r>
      <w:r w:rsidR="2A64C3CB" w:rsidRPr="607BF52F">
        <w:rPr>
          <w:rStyle w:val="normaltextrun"/>
          <w:rFonts w:asciiTheme="minorHAnsi" w:eastAsia="Calibri" w:hAnsiTheme="minorHAnsi" w:cstheme="minorBidi"/>
          <w:sz w:val="22"/>
          <w:szCs w:val="22"/>
        </w:rPr>
        <w:t>Yampa Valley Regional Transportation Authority</w:t>
      </w:r>
      <w:r w:rsidR="48D6ED24" w:rsidRPr="607BF52F">
        <w:rPr>
          <w:rStyle w:val="normaltextrun"/>
          <w:rFonts w:asciiTheme="minorHAnsi" w:eastAsia="Calibri" w:hAnsiTheme="minorHAnsi" w:cstheme="minorBidi"/>
          <w:sz w:val="22"/>
          <w:szCs w:val="22"/>
        </w:rPr>
        <w:t xml:space="preserve"> </w:t>
      </w:r>
      <w:r w:rsidRPr="607BF52F">
        <w:rPr>
          <w:rStyle w:val="normaltextrun"/>
          <w:rFonts w:asciiTheme="minorHAnsi" w:eastAsia="Calibri" w:hAnsiTheme="minorHAnsi" w:cstheme="minorBidi"/>
          <w:sz w:val="22"/>
          <w:szCs w:val="22"/>
        </w:rPr>
        <w:t xml:space="preserve">with this search. </w:t>
      </w:r>
      <w:r w:rsidR="401A9E2B" w:rsidRPr="607BF52F">
        <w:rPr>
          <w:rStyle w:val="normaltextrun"/>
          <w:rFonts w:asciiTheme="minorHAnsi" w:eastAsia="Calibri" w:hAnsiTheme="minorHAnsi" w:cstheme="minorBidi"/>
          <w:sz w:val="22"/>
          <w:szCs w:val="22"/>
        </w:rPr>
        <w:t>Learn mor</w:t>
      </w:r>
      <w:r w:rsidR="204898FF" w:rsidRPr="607BF52F">
        <w:rPr>
          <w:rStyle w:val="normaltextrun"/>
          <w:rFonts w:asciiTheme="minorHAnsi" w:eastAsia="Calibri" w:hAnsiTheme="minorHAnsi" w:cstheme="minorBidi"/>
          <w:sz w:val="22"/>
          <w:szCs w:val="22"/>
        </w:rPr>
        <w:t xml:space="preserve">e at </w:t>
      </w:r>
      <w:hyperlink r:id="rId6">
        <w:r w:rsidR="204898FF" w:rsidRPr="607BF52F">
          <w:rPr>
            <w:rStyle w:val="Hyperlink"/>
            <w:rFonts w:asciiTheme="minorHAnsi" w:eastAsia="Calibri" w:hAnsiTheme="minorHAnsi" w:cstheme="minorBidi"/>
            <w:color w:val="auto"/>
            <w:sz w:val="22"/>
            <w:szCs w:val="22"/>
          </w:rPr>
          <w:t>gmphr.com</w:t>
        </w:r>
        <w:r w:rsidR="204898FF" w:rsidRPr="607BF52F">
          <w:rPr>
            <w:rStyle w:val="Hyperlink"/>
            <w:rFonts w:asciiTheme="minorHAnsi" w:eastAsia="Calibri" w:hAnsiTheme="minorHAnsi" w:cstheme="minorBidi"/>
            <w:color w:val="auto"/>
            <w:sz w:val="22"/>
            <w:szCs w:val="22"/>
            <w:u w:val="none"/>
          </w:rPr>
          <w:t>.</w:t>
        </w:r>
      </w:hyperlink>
      <w:r w:rsidR="204898FF" w:rsidRPr="607BF52F">
        <w:rPr>
          <w:rStyle w:val="normaltextrun"/>
          <w:rFonts w:asciiTheme="minorHAnsi" w:eastAsia="Calibri" w:hAnsiTheme="minorHAnsi" w:cstheme="minorBidi"/>
          <w:sz w:val="22"/>
          <w:szCs w:val="22"/>
        </w:rPr>
        <w:t xml:space="preserve"> </w:t>
      </w:r>
      <w:r w:rsidR="6433440D" w:rsidRPr="607BF52F">
        <w:rPr>
          <w:rFonts w:asciiTheme="minorHAnsi" w:eastAsia="Calibri" w:hAnsiTheme="minorHAnsi" w:cstheme="minorBidi"/>
          <w:sz w:val="22"/>
          <w:szCs w:val="22"/>
        </w:rPr>
        <w:t>YVRTA</w:t>
      </w:r>
      <w:r w:rsidRPr="607BF52F">
        <w:rPr>
          <w:rFonts w:asciiTheme="minorHAnsi" w:eastAsia="Calibri" w:hAnsiTheme="minorHAnsi" w:cstheme="minorBidi"/>
          <w:sz w:val="22"/>
          <w:szCs w:val="22"/>
        </w:rPr>
        <w:t xml:space="preserve"> is an Equal Opportunity Employer. </w:t>
      </w:r>
      <w:r w:rsidR="3B897993" w:rsidRPr="607BF52F">
        <w:rPr>
          <w:rFonts w:asciiTheme="minorHAnsi" w:eastAsia="Calibri" w:hAnsiTheme="minorHAnsi" w:cstheme="minorBidi"/>
          <w:sz w:val="22"/>
          <w:szCs w:val="22"/>
        </w:rPr>
        <w:t xml:space="preserve">First Review is </w:t>
      </w:r>
      <w:r w:rsidR="212173F2" w:rsidRPr="607BF52F">
        <w:rPr>
          <w:rFonts w:asciiTheme="minorHAnsi" w:eastAsia="Calibri" w:hAnsiTheme="minorHAnsi" w:cstheme="minorBidi"/>
          <w:sz w:val="22"/>
          <w:szCs w:val="22"/>
        </w:rPr>
        <w:t>September 8, 2026</w:t>
      </w:r>
      <w:r w:rsidR="1F279CC8" w:rsidRPr="607BF52F">
        <w:rPr>
          <w:rFonts w:asciiTheme="minorHAnsi" w:eastAsia="Calibri" w:hAnsiTheme="minorHAnsi" w:cstheme="minorBidi"/>
          <w:sz w:val="22"/>
          <w:szCs w:val="22"/>
        </w:rPr>
        <w:t>.</w:t>
      </w:r>
    </w:p>
    <w:sectPr w:rsidR="3210FA12" w:rsidRPr="006411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8FB1D"/>
    <w:multiLevelType w:val="hybridMultilevel"/>
    <w:tmpl w:val="FC54A7B8"/>
    <w:lvl w:ilvl="0" w:tplc="C2909268">
      <w:start w:val="1"/>
      <w:numFmt w:val="bullet"/>
      <w:lvlText w:val=""/>
      <w:lvlJc w:val="left"/>
      <w:pPr>
        <w:ind w:left="720" w:hanging="360"/>
      </w:pPr>
      <w:rPr>
        <w:rFonts w:ascii="Symbol" w:hAnsi="Symbol" w:hint="default"/>
      </w:rPr>
    </w:lvl>
    <w:lvl w:ilvl="1" w:tplc="2F728D72">
      <w:start w:val="1"/>
      <w:numFmt w:val="bullet"/>
      <w:lvlText w:val="o"/>
      <w:lvlJc w:val="left"/>
      <w:pPr>
        <w:ind w:left="1440" w:hanging="360"/>
      </w:pPr>
      <w:rPr>
        <w:rFonts w:ascii="Courier New" w:hAnsi="Courier New" w:hint="default"/>
      </w:rPr>
    </w:lvl>
    <w:lvl w:ilvl="2" w:tplc="F7563BFC">
      <w:start w:val="1"/>
      <w:numFmt w:val="bullet"/>
      <w:lvlText w:val=""/>
      <w:lvlJc w:val="left"/>
      <w:pPr>
        <w:ind w:left="2160" w:hanging="360"/>
      </w:pPr>
      <w:rPr>
        <w:rFonts w:ascii="Wingdings" w:hAnsi="Wingdings" w:hint="default"/>
      </w:rPr>
    </w:lvl>
    <w:lvl w:ilvl="3" w:tplc="A82E831E">
      <w:start w:val="1"/>
      <w:numFmt w:val="bullet"/>
      <w:lvlText w:val=""/>
      <w:lvlJc w:val="left"/>
      <w:pPr>
        <w:ind w:left="2880" w:hanging="360"/>
      </w:pPr>
      <w:rPr>
        <w:rFonts w:ascii="Symbol" w:hAnsi="Symbol" w:hint="default"/>
      </w:rPr>
    </w:lvl>
    <w:lvl w:ilvl="4" w:tplc="7E0E5012">
      <w:start w:val="1"/>
      <w:numFmt w:val="bullet"/>
      <w:lvlText w:val="o"/>
      <w:lvlJc w:val="left"/>
      <w:pPr>
        <w:ind w:left="3600" w:hanging="360"/>
      </w:pPr>
      <w:rPr>
        <w:rFonts w:ascii="Courier New" w:hAnsi="Courier New" w:hint="default"/>
      </w:rPr>
    </w:lvl>
    <w:lvl w:ilvl="5" w:tplc="259E5FF4">
      <w:start w:val="1"/>
      <w:numFmt w:val="bullet"/>
      <w:lvlText w:val=""/>
      <w:lvlJc w:val="left"/>
      <w:pPr>
        <w:ind w:left="4320" w:hanging="360"/>
      </w:pPr>
      <w:rPr>
        <w:rFonts w:ascii="Wingdings" w:hAnsi="Wingdings" w:hint="default"/>
      </w:rPr>
    </w:lvl>
    <w:lvl w:ilvl="6" w:tplc="AD7AB256">
      <w:start w:val="1"/>
      <w:numFmt w:val="bullet"/>
      <w:lvlText w:val=""/>
      <w:lvlJc w:val="left"/>
      <w:pPr>
        <w:ind w:left="5040" w:hanging="360"/>
      </w:pPr>
      <w:rPr>
        <w:rFonts w:ascii="Symbol" w:hAnsi="Symbol" w:hint="default"/>
      </w:rPr>
    </w:lvl>
    <w:lvl w:ilvl="7" w:tplc="FDC06C5C">
      <w:start w:val="1"/>
      <w:numFmt w:val="bullet"/>
      <w:lvlText w:val="o"/>
      <w:lvlJc w:val="left"/>
      <w:pPr>
        <w:ind w:left="5760" w:hanging="360"/>
      </w:pPr>
      <w:rPr>
        <w:rFonts w:ascii="Courier New" w:hAnsi="Courier New" w:hint="default"/>
      </w:rPr>
    </w:lvl>
    <w:lvl w:ilvl="8" w:tplc="8A0A2AD8">
      <w:start w:val="1"/>
      <w:numFmt w:val="bullet"/>
      <w:lvlText w:val=""/>
      <w:lvlJc w:val="left"/>
      <w:pPr>
        <w:ind w:left="6480" w:hanging="360"/>
      </w:pPr>
      <w:rPr>
        <w:rFonts w:ascii="Wingdings" w:hAnsi="Wingdings" w:hint="default"/>
      </w:rPr>
    </w:lvl>
  </w:abstractNum>
  <w:abstractNum w:abstractNumId="1" w15:restartNumberingAfterBreak="0">
    <w:nsid w:val="68BA37C0"/>
    <w:multiLevelType w:val="hybridMultilevel"/>
    <w:tmpl w:val="228A8290"/>
    <w:lvl w:ilvl="0" w:tplc="3DBE0978">
      <w:start w:val="1"/>
      <w:numFmt w:val="bullet"/>
      <w:lvlText w:val=""/>
      <w:lvlJc w:val="left"/>
      <w:pPr>
        <w:ind w:left="720" w:hanging="360"/>
      </w:pPr>
      <w:rPr>
        <w:rFonts w:ascii="Symbol" w:hAnsi="Symbol" w:hint="default"/>
      </w:rPr>
    </w:lvl>
    <w:lvl w:ilvl="1" w:tplc="822402BE">
      <w:start w:val="1"/>
      <w:numFmt w:val="bullet"/>
      <w:lvlText w:val="o"/>
      <w:lvlJc w:val="left"/>
      <w:pPr>
        <w:ind w:left="1440" w:hanging="360"/>
      </w:pPr>
      <w:rPr>
        <w:rFonts w:ascii="Courier New" w:hAnsi="Courier New" w:hint="default"/>
      </w:rPr>
    </w:lvl>
    <w:lvl w:ilvl="2" w:tplc="A3068780">
      <w:start w:val="1"/>
      <w:numFmt w:val="bullet"/>
      <w:lvlText w:val=""/>
      <w:lvlJc w:val="left"/>
      <w:pPr>
        <w:ind w:left="2160" w:hanging="360"/>
      </w:pPr>
      <w:rPr>
        <w:rFonts w:ascii="Wingdings" w:hAnsi="Wingdings" w:hint="default"/>
      </w:rPr>
    </w:lvl>
    <w:lvl w:ilvl="3" w:tplc="9C9EECE0">
      <w:start w:val="1"/>
      <w:numFmt w:val="bullet"/>
      <w:lvlText w:val=""/>
      <w:lvlJc w:val="left"/>
      <w:pPr>
        <w:ind w:left="2880" w:hanging="360"/>
      </w:pPr>
      <w:rPr>
        <w:rFonts w:ascii="Symbol" w:hAnsi="Symbol" w:hint="default"/>
      </w:rPr>
    </w:lvl>
    <w:lvl w:ilvl="4" w:tplc="F2E25EEA">
      <w:start w:val="1"/>
      <w:numFmt w:val="bullet"/>
      <w:lvlText w:val="o"/>
      <w:lvlJc w:val="left"/>
      <w:pPr>
        <w:ind w:left="3600" w:hanging="360"/>
      </w:pPr>
      <w:rPr>
        <w:rFonts w:ascii="Courier New" w:hAnsi="Courier New" w:hint="default"/>
      </w:rPr>
    </w:lvl>
    <w:lvl w:ilvl="5" w:tplc="9C981878">
      <w:start w:val="1"/>
      <w:numFmt w:val="bullet"/>
      <w:lvlText w:val=""/>
      <w:lvlJc w:val="left"/>
      <w:pPr>
        <w:ind w:left="4320" w:hanging="360"/>
      </w:pPr>
      <w:rPr>
        <w:rFonts w:ascii="Wingdings" w:hAnsi="Wingdings" w:hint="default"/>
      </w:rPr>
    </w:lvl>
    <w:lvl w:ilvl="6" w:tplc="3768DA64">
      <w:start w:val="1"/>
      <w:numFmt w:val="bullet"/>
      <w:lvlText w:val=""/>
      <w:lvlJc w:val="left"/>
      <w:pPr>
        <w:ind w:left="5040" w:hanging="360"/>
      </w:pPr>
      <w:rPr>
        <w:rFonts w:ascii="Symbol" w:hAnsi="Symbol" w:hint="default"/>
      </w:rPr>
    </w:lvl>
    <w:lvl w:ilvl="7" w:tplc="AD32DD18">
      <w:start w:val="1"/>
      <w:numFmt w:val="bullet"/>
      <w:lvlText w:val="o"/>
      <w:lvlJc w:val="left"/>
      <w:pPr>
        <w:ind w:left="5760" w:hanging="360"/>
      </w:pPr>
      <w:rPr>
        <w:rFonts w:ascii="Courier New" w:hAnsi="Courier New" w:hint="default"/>
      </w:rPr>
    </w:lvl>
    <w:lvl w:ilvl="8" w:tplc="5CA00366">
      <w:start w:val="1"/>
      <w:numFmt w:val="bullet"/>
      <w:lvlText w:val=""/>
      <w:lvlJc w:val="left"/>
      <w:pPr>
        <w:ind w:left="6480" w:hanging="360"/>
      </w:pPr>
      <w:rPr>
        <w:rFonts w:ascii="Wingdings" w:hAnsi="Wingdings" w:hint="default"/>
      </w:rPr>
    </w:lvl>
  </w:abstractNum>
  <w:num w:numId="1" w16cid:durableId="1533568125">
    <w:abstractNumId w:val="0"/>
  </w:num>
  <w:num w:numId="2" w16cid:durableId="785974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EB5694"/>
    <w:rsid w:val="000E3A25"/>
    <w:rsid w:val="000F41C5"/>
    <w:rsid w:val="00132571"/>
    <w:rsid w:val="0015F5C1"/>
    <w:rsid w:val="00186B80"/>
    <w:rsid w:val="001C5D19"/>
    <w:rsid w:val="002C3884"/>
    <w:rsid w:val="002C646A"/>
    <w:rsid w:val="002F3802"/>
    <w:rsid w:val="003327AB"/>
    <w:rsid w:val="0033AB5A"/>
    <w:rsid w:val="0036757F"/>
    <w:rsid w:val="00377D15"/>
    <w:rsid w:val="00387AC6"/>
    <w:rsid w:val="003D6649"/>
    <w:rsid w:val="003F0EEC"/>
    <w:rsid w:val="00446CC2"/>
    <w:rsid w:val="0045F3D5"/>
    <w:rsid w:val="00464203"/>
    <w:rsid w:val="004A0C00"/>
    <w:rsid w:val="004C378F"/>
    <w:rsid w:val="004D464C"/>
    <w:rsid w:val="004F09FA"/>
    <w:rsid w:val="005F3EB4"/>
    <w:rsid w:val="00616B68"/>
    <w:rsid w:val="006411FC"/>
    <w:rsid w:val="00660F2D"/>
    <w:rsid w:val="006D2D94"/>
    <w:rsid w:val="006F7333"/>
    <w:rsid w:val="007B5B45"/>
    <w:rsid w:val="00803957"/>
    <w:rsid w:val="0081593B"/>
    <w:rsid w:val="00827B5A"/>
    <w:rsid w:val="00863CED"/>
    <w:rsid w:val="008E1FB0"/>
    <w:rsid w:val="008F3BB0"/>
    <w:rsid w:val="009056CA"/>
    <w:rsid w:val="00915E13"/>
    <w:rsid w:val="009246BE"/>
    <w:rsid w:val="00930736"/>
    <w:rsid w:val="00952383"/>
    <w:rsid w:val="00982050"/>
    <w:rsid w:val="0098303D"/>
    <w:rsid w:val="009C2E30"/>
    <w:rsid w:val="009C7A07"/>
    <w:rsid w:val="009D1A25"/>
    <w:rsid w:val="00A02ACE"/>
    <w:rsid w:val="00A34109"/>
    <w:rsid w:val="00A54B8E"/>
    <w:rsid w:val="00A777AC"/>
    <w:rsid w:val="00AC1358"/>
    <w:rsid w:val="00AD3332"/>
    <w:rsid w:val="00B74557"/>
    <w:rsid w:val="00B91849"/>
    <w:rsid w:val="00BE420C"/>
    <w:rsid w:val="00C11EBE"/>
    <w:rsid w:val="00CA6597"/>
    <w:rsid w:val="00D03153"/>
    <w:rsid w:val="00DC35E0"/>
    <w:rsid w:val="00E03437"/>
    <w:rsid w:val="00E4AC0C"/>
    <w:rsid w:val="00E8085D"/>
    <w:rsid w:val="00E8708A"/>
    <w:rsid w:val="00EC3D16"/>
    <w:rsid w:val="00EF3629"/>
    <w:rsid w:val="00F774A6"/>
    <w:rsid w:val="00F96994"/>
    <w:rsid w:val="00FE17D7"/>
    <w:rsid w:val="01035EA6"/>
    <w:rsid w:val="01229CAD"/>
    <w:rsid w:val="01DED073"/>
    <w:rsid w:val="02042EAA"/>
    <w:rsid w:val="022BC2A4"/>
    <w:rsid w:val="02E78CA7"/>
    <w:rsid w:val="02F61487"/>
    <w:rsid w:val="0301BBF7"/>
    <w:rsid w:val="03328D65"/>
    <w:rsid w:val="03590CAF"/>
    <w:rsid w:val="036A9422"/>
    <w:rsid w:val="0393117C"/>
    <w:rsid w:val="03C5A093"/>
    <w:rsid w:val="04348BEF"/>
    <w:rsid w:val="043BC810"/>
    <w:rsid w:val="0460B37E"/>
    <w:rsid w:val="046F710F"/>
    <w:rsid w:val="047CBBDA"/>
    <w:rsid w:val="047E60E0"/>
    <w:rsid w:val="04F8BFDA"/>
    <w:rsid w:val="055B5226"/>
    <w:rsid w:val="057EF123"/>
    <w:rsid w:val="05A4ABD2"/>
    <w:rsid w:val="05F2F242"/>
    <w:rsid w:val="0614B281"/>
    <w:rsid w:val="0694B069"/>
    <w:rsid w:val="069E3380"/>
    <w:rsid w:val="06A41296"/>
    <w:rsid w:val="06AB7456"/>
    <w:rsid w:val="0714A928"/>
    <w:rsid w:val="07C6A40B"/>
    <w:rsid w:val="083FE2F7"/>
    <w:rsid w:val="0861B179"/>
    <w:rsid w:val="08899680"/>
    <w:rsid w:val="093B70F1"/>
    <w:rsid w:val="09756BED"/>
    <w:rsid w:val="09838BD8"/>
    <w:rsid w:val="09CF414B"/>
    <w:rsid w:val="09F0F3D8"/>
    <w:rsid w:val="0A115A64"/>
    <w:rsid w:val="0A19C3D6"/>
    <w:rsid w:val="0A82C503"/>
    <w:rsid w:val="0A8A01A6"/>
    <w:rsid w:val="0A8DD618"/>
    <w:rsid w:val="0AAA000E"/>
    <w:rsid w:val="0AD15269"/>
    <w:rsid w:val="0AE794AE"/>
    <w:rsid w:val="0AF9D42A"/>
    <w:rsid w:val="0B31CD84"/>
    <w:rsid w:val="0BA40ABF"/>
    <w:rsid w:val="0BA98CBA"/>
    <w:rsid w:val="0BE862FC"/>
    <w:rsid w:val="0BF1A68E"/>
    <w:rsid w:val="0BFC3136"/>
    <w:rsid w:val="0C05D425"/>
    <w:rsid w:val="0C86F501"/>
    <w:rsid w:val="0C883808"/>
    <w:rsid w:val="0CA52919"/>
    <w:rsid w:val="0D31D94C"/>
    <w:rsid w:val="0D332EC0"/>
    <w:rsid w:val="0D470F93"/>
    <w:rsid w:val="0DDC6B3D"/>
    <w:rsid w:val="0E2D67F1"/>
    <w:rsid w:val="0E46904E"/>
    <w:rsid w:val="0E8B8BB4"/>
    <w:rsid w:val="0EB47CC5"/>
    <w:rsid w:val="0EF11D4F"/>
    <w:rsid w:val="0EF72770"/>
    <w:rsid w:val="0F1BA06D"/>
    <w:rsid w:val="0F3265BB"/>
    <w:rsid w:val="0F71B162"/>
    <w:rsid w:val="0F80BF73"/>
    <w:rsid w:val="1000CC39"/>
    <w:rsid w:val="10137D6A"/>
    <w:rsid w:val="1077EB87"/>
    <w:rsid w:val="107EA32F"/>
    <w:rsid w:val="1081452B"/>
    <w:rsid w:val="10A85A6F"/>
    <w:rsid w:val="117983A9"/>
    <w:rsid w:val="11A536D5"/>
    <w:rsid w:val="11DDFD18"/>
    <w:rsid w:val="11E7545C"/>
    <w:rsid w:val="121A80B6"/>
    <w:rsid w:val="124C9610"/>
    <w:rsid w:val="126FD253"/>
    <w:rsid w:val="127027BB"/>
    <w:rsid w:val="12B8EE3F"/>
    <w:rsid w:val="12DA87D4"/>
    <w:rsid w:val="12DE9720"/>
    <w:rsid w:val="12E5A19B"/>
    <w:rsid w:val="12F71BB3"/>
    <w:rsid w:val="1300D914"/>
    <w:rsid w:val="137A5DFD"/>
    <w:rsid w:val="1398B893"/>
    <w:rsid w:val="13BB754A"/>
    <w:rsid w:val="13DCF387"/>
    <w:rsid w:val="13EB5694"/>
    <w:rsid w:val="141FCC2E"/>
    <w:rsid w:val="142DF6D4"/>
    <w:rsid w:val="144007DD"/>
    <w:rsid w:val="1471F9B0"/>
    <w:rsid w:val="152AB0EF"/>
    <w:rsid w:val="1566C9E5"/>
    <w:rsid w:val="1578C3E8"/>
    <w:rsid w:val="163123F6"/>
    <w:rsid w:val="166A143E"/>
    <w:rsid w:val="16BF9335"/>
    <w:rsid w:val="172A08E1"/>
    <w:rsid w:val="1750A3B1"/>
    <w:rsid w:val="1762F267"/>
    <w:rsid w:val="17A22797"/>
    <w:rsid w:val="17BE0378"/>
    <w:rsid w:val="17E5E6BD"/>
    <w:rsid w:val="1817FAE6"/>
    <w:rsid w:val="182D0007"/>
    <w:rsid w:val="18C01297"/>
    <w:rsid w:val="193D57A7"/>
    <w:rsid w:val="19852772"/>
    <w:rsid w:val="1A0034CB"/>
    <w:rsid w:val="1A06DB9C"/>
    <w:rsid w:val="1A5374CF"/>
    <w:rsid w:val="1A9B1F22"/>
    <w:rsid w:val="1A9EC869"/>
    <w:rsid w:val="1B3B97B8"/>
    <w:rsid w:val="1BCEFACE"/>
    <w:rsid w:val="1C131A62"/>
    <w:rsid w:val="1C59CAA5"/>
    <w:rsid w:val="1C62CCB3"/>
    <w:rsid w:val="1CB1F5A2"/>
    <w:rsid w:val="1CCB1DFF"/>
    <w:rsid w:val="1CEC7F78"/>
    <w:rsid w:val="1CF7EF8F"/>
    <w:rsid w:val="1CFD37BE"/>
    <w:rsid w:val="1D3DE4DD"/>
    <w:rsid w:val="1D612801"/>
    <w:rsid w:val="1D90CC00"/>
    <w:rsid w:val="1DC97A14"/>
    <w:rsid w:val="1E0CC223"/>
    <w:rsid w:val="1E379FB1"/>
    <w:rsid w:val="1E47BA7F"/>
    <w:rsid w:val="1E500B09"/>
    <w:rsid w:val="1E6630CA"/>
    <w:rsid w:val="1E6C5AB8"/>
    <w:rsid w:val="1E8C2FB4"/>
    <w:rsid w:val="1ED3DFC4"/>
    <w:rsid w:val="1F145C80"/>
    <w:rsid w:val="1F1B14C5"/>
    <w:rsid w:val="1F279CC8"/>
    <w:rsid w:val="1FB5F738"/>
    <w:rsid w:val="2022111E"/>
    <w:rsid w:val="204898FF"/>
    <w:rsid w:val="204E86E9"/>
    <w:rsid w:val="207D8364"/>
    <w:rsid w:val="208A6D82"/>
    <w:rsid w:val="20A5BB34"/>
    <w:rsid w:val="20AF4B7F"/>
    <w:rsid w:val="20D0F8B9"/>
    <w:rsid w:val="20DA6B71"/>
    <w:rsid w:val="212173F2"/>
    <w:rsid w:val="214242D4"/>
    <w:rsid w:val="2151C799"/>
    <w:rsid w:val="216C6F64"/>
    <w:rsid w:val="2178331A"/>
    <w:rsid w:val="217EB982"/>
    <w:rsid w:val="21909DFE"/>
    <w:rsid w:val="21BDE17F"/>
    <w:rsid w:val="21BE2E8B"/>
    <w:rsid w:val="2252B587"/>
    <w:rsid w:val="2289840A"/>
    <w:rsid w:val="2290B3B5"/>
    <w:rsid w:val="22FBD1AB"/>
    <w:rsid w:val="230EC7B2"/>
    <w:rsid w:val="23719AF2"/>
    <w:rsid w:val="239297FC"/>
    <w:rsid w:val="23A5C989"/>
    <w:rsid w:val="23D46267"/>
    <w:rsid w:val="23ED8EAF"/>
    <w:rsid w:val="242934B1"/>
    <w:rsid w:val="242D17A0"/>
    <w:rsid w:val="2443E792"/>
    <w:rsid w:val="2452F6AE"/>
    <w:rsid w:val="24A41026"/>
    <w:rsid w:val="257032C8"/>
    <w:rsid w:val="262CC0A0"/>
    <w:rsid w:val="263FE087"/>
    <w:rsid w:val="267AF20E"/>
    <w:rsid w:val="267F3DBC"/>
    <w:rsid w:val="26F0DD9C"/>
    <w:rsid w:val="26F2AC8A"/>
    <w:rsid w:val="275162FB"/>
    <w:rsid w:val="275A975C"/>
    <w:rsid w:val="2767545B"/>
    <w:rsid w:val="27A0A1BA"/>
    <w:rsid w:val="2818D489"/>
    <w:rsid w:val="2839452C"/>
    <w:rsid w:val="28528573"/>
    <w:rsid w:val="28D3A1F8"/>
    <w:rsid w:val="2940933A"/>
    <w:rsid w:val="294474C5"/>
    <w:rsid w:val="2988BDF5"/>
    <w:rsid w:val="29F39024"/>
    <w:rsid w:val="2A1F8114"/>
    <w:rsid w:val="2A64C3CB"/>
    <w:rsid w:val="2A6DD4BB"/>
    <w:rsid w:val="2A8A733C"/>
    <w:rsid w:val="2AA92286"/>
    <w:rsid w:val="2BA7B4DC"/>
    <w:rsid w:val="2C0C86B4"/>
    <w:rsid w:val="2C12AB67"/>
    <w:rsid w:val="2C223231"/>
    <w:rsid w:val="2CACA44D"/>
    <w:rsid w:val="2CB6C579"/>
    <w:rsid w:val="2CB7CA03"/>
    <w:rsid w:val="2CEB6CDE"/>
    <w:rsid w:val="2D12827C"/>
    <w:rsid w:val="2D3CA73A"/>
    <w:rsid w:val="2DA1357E"/>
    <w:rsid w:val="2DB1A81F"/>
    <w:rsid w:val="2E196202"/>
    <w:rsid w:val="2E43572C"/>
    <w:rsid w:val="2E580834"/>
    <w:rsid w:val="2F344A1B"/>
    <w:rsid w:val="2F71A7F2"/>
    <w:rsid w:val="302E04BD"/>
    <w:rsid w:val="30338D8F"/>
    <w:rsid w:val="3042318A"/>
    <w:rsid w:val="3089B08C"/>
    <w:rsid w:val="30A5C756"/>
    <w:rsid w:val="311AA8DB"/>
    <w:rsid w:val="313EB608"/>
    <w:rsid w:val="31407C35"/>
    <w:rsid w:val="31424B0F"/>
    <w:rsid w:val="318D51C3"/>
    <w:rsid w:val="31E03F5C"/>
    <w:rsid w:val="31F794F4"/>
    <w:rsid w:val="31FF6B57"/>
    <w:rsid w:val="32024EA1"/>
    <w:rsid w:val="3210FA12"/>
    <w:rsid w:val="32190AA1"/>
    <w:rsid w:val="3254ED14"/>
    <w:rsid w:val="329929BB"/>
    <w:rsid w:val="3355E3FF"/>
    <w:rsid w:val="34287BC0"/>
    <w:rsid w:val="34E21625"/>
    <w:rsid w:val="34E27B5D"/>
    <w:rsid w:val="34E6D5AD"/>
    <w:rsid w:val="34F1B460"/>
    <w:rsid w:val="34F7D2FC"/>
    <w:rsid w:val="34FD9EAD"/>
    <w:rsid w:val="3572B0B5"/>
    <w:rsid w:val="35A1AF54"/>
    <w:rsid w:val="3613ED58"/>
    <w:rsid w:val="3643476E"/>
    <w:rsid w:val="36499191"/>
    <w:rsid w:val="36657C03"/>
    <w:rsid w:val="3680C8DF"/>
    <w:rsid w:val="36A7B3C1"/>
    <w:rsid w:val="36DDF9C1"/>
    <w:rsid w:val="37211A4A"/>
    <w:rsid w:val="3729BBAF"/>
    <w:rsid w:val="3754AA65"/>
    <w:rsid w:val="37D6A0E2"/>
    <w:rsid w:val="3858FE2B"/>
    <w:rsid w:val="38639944"/>
    <w:rsid w:val="387791F5"/>
    <w:rsid w:val="38D7C0BB"/>
    <w:rsid w:val="38FFAB9D"/>
    <w:rsid w:val="3902028E"/>
    <w:rsid w:val="39813253"/>
    <w:rsid w:val="3B2C3FF0"/>
    <w:rsid w:val="3B4D23E9"/>
    <w:rsid w:val="3B83E812"/>
    <w:rsid w:val="3B897993"/>
    <w:rsid w:val="3BAC5ED6"/>
    <w:rsid w:val="3BC5AE4D"/>
    <w:rsid w:val="3C3490E5"/>
    <w:rsid w:val="3C558225"/>
    <w:rsid w:val="3C6E669E"/>
    <w:rsid w:val="3CA9F512"/>
    <w:rsid w:val="3D3F90AB"/>
    <w:rsid w:val="3D599AAE"/>
    <w:rsid w:val="3E1AFC87"/>
    <w:rsid w:val="3E2C9129"/>
    <w:rsid w:val="3E5DDDBD"/>
    <w:rsid w:val="3EC7543F"/>
    <w:rsid w:val="3EDDA399"/>
    <w:rsid w:val="3F049E6A"/>
    <w:rsid w:val="3F1B3EBF"/>
    <w:rsid w:val="3F9B51F4"/>
    <w:rsid w:val="3FA26AF7"/>
    <w:rsid w:val="3FA34C99"/>
    <w:rsid w:val="3FC2647E"/>
    <w:rsid w:val="4014CE92"/>
    <w:rsid w:val="401A9E2B"/>
    <w:rsid w:val="4077B6D2"/>
    <w:rsid w:val="40952C55"/>
    <w:rsid w:val="40AE5587"/>
    <w:rsid w:val="40C12042"/>
    <w:rsid w:val="4165868A"/>
    <w:rsid w:val="41BCF946"/>
    <w:rsid w:val="41D45658"/>
    <w:rsid w:val="41DA0139"/>
    <w:rsid w:val="4275D4EA"/>
    <w:rsid w:val="42D0E5D2"/>
    <w:rsid w:val="433822F7"/>
    <w:rsid w:val="438F6BF1"/>
    <w:rsid w:val="43B0BA4E"/>
    <w:rsid w:val="43CB3219"/>
    <w:rsid w:val="43CE565E"/>
    <w:rsid w:val="440CD193"/>
    <w:rsid w:val="44429322"/>
    <w:rsid w:val="445C6CB0"/>
    <w:rsid w:val="4465788A"/>
    <w:rsid w:val="4465FAB0"/>
    <w:rsid w:val="44E64C07"/>
    <w:rsid w:val="44FC24A1"/>
    <w:rsid w:val="44FC4264"/>
    <w:rsid w:val="4501A4D3"/>
    <w:rsid w:val="4522C4F4"/>
    <w:rsid w:val="4560DFDC"/>
    <w:rsid w:val="45CEF0EA"/>
    <w:rsid w:val="45DEE92F"/>
    <w:rsid w:val="45F33757"/>
    <w:rsid w:val="464E4260"/>
    <w:rsid w:val="465362F7"/>
    <w:rsid w:val="4653DAA8"/>
    <w:rsid w:val="46728AB6"/>
    <w:rsid w:val="467652E1"/>
    <w:rsid w:val="46A5E0CA"/>
    <w:rsid w:val="46B88188"/>
    <w:rsid w:val="46BEB3D3"/>
    <w:rsid w:val="4703582E"/>
    <w:rsid w:val="47122F4F"/>
    <w:rsid w:val="471508B1"/>
    <w:rsid w:val="47150AC6"/>
    <w:rsid w:val="473DC2BF"/>
    <w:rsid w:val="48056A9B"/>
    <w:rsid w:val="4830671B"/>
    <w:rsid w:val="48712EE3"/>
    <w:rsid w:val="48823E75"/>
    <w:rsid w:val="48D6ED24"/>
    <w:rsid w:val="48DC9FC4"/>
    <w:rsid w:val="49020AF1"/>
    <w:rsid w:val="493D98F5"/>
    <w:rsid w:val="495C65BD"/>
    <w:rsid w:val="4A0C8BA3"/>
    <w:rsid w:val="4A100DA8"/>
    <w:rsid w:val="4B0B198A"/>
    <w:rsid w:val="4B1A7532"/>
    <w:rsid w:val="4B6C971C"/>
    <w:rsid w:val="4B90D20D"/>
    <w:rsid w:val="4BB7BB0B"/>
    <w:rsid w:val="4C1EFA08"/>
    <w:rsid w:val="4C6F10ED"/>
    <w:rsid w:val="4C739375"/>
    <w:rsid w:val="4C9ECF75"/>
    <w:rsid w:val="4CA23B2A"/>
    <w:rsid w:val="4CA6E9EB"/>
    <w:rsid w:val="4CD74490"/>
    <w:rsid w:val="4CD858DA"/>
    <w:rsid w:val="4CDA1A2F"/>
    <w:rsid w:val="4D006534"/>
    <w:rsid w:val="4D410353"/>
    <w:rsid w:val="4D96B9B8"/>
    <w:rsid w:val="4DE520DF"/>
    <w:rsid w:val="4E035649"/>
    <w:rsid w:val="4E93469D"/>
    <w:rsid w:val="4EBFE7B6"/>
    <w:rsid w:val="4EDF982A"/>
    <w:rsid w:val="4F94D3A3"/>
    <w:rsid w:val="4F961B8E"/>
    <w:rsid w:val="4FD0179F"/>
    <w:rsid w:val="510E89DE"/>
    <w:rsid w:val="5130A404"/>
    <w:rsid w:val="5198D5D6"/>
    <w:rsid w:val="523EFC2E"/>
    <w:rsid w:val="525D0FCA"/>
    <w:rsid w:val="5271FB1D"/>
    <w:rsid w:val="52D86D93"/>
    <w:rsid w:val="52E3E7F6"/>
    <w:rsid w:val="5307B861"/>
    <w:rsid w:val="5312CE56"/>
    <w:rsid w:val="532EF36C"/>
    <w:rsid w:val="5353B922"/>
    <w:rsid w:val="5376B1C8"/>
    <w:rsid w:val="539451A4"/>
    <w:rsid w:val="5436FE20"/>
    <w:rsid w:val="54462AA0"/>
    <w:rsid w:val="544DB108"/>
    <w:rsid w:val="54874FE1"/>
    <w:rsid w:val="54B8F17E"/>
    <w:rsid w:val="558FA38C"/>
    <w:rsid w:val="55C8D3A3"/>
    <w:rsid w:val="55F032C4"/>
    <w:rsid w:val="5673EA51"/>
    <w:rsid w:val="56B8BF7B"/>
    <w:rsid w:val="56E81242"/>
    <w:rsid w:val="575C3B54"/>
    <w:rsid w:val="575E4D7E"/>
    <w:rsid w:val="5764A305"/>
    <w:rsid w:val="58C3E04F"/>
    <w:rsid w:val="58D27828"/>
    <w:rsid w:val="58D5450F"/>
    <w:rsid w:val="58D73E03"/>
    <w:rsid w:val="59007366"/>
    <w:rsid w:val="592A4623"/>
    <w:rsid w:val="597F1CD5"/>
    <w:rsid w:val="5A07AE76"/>
    <w:rsid w:val="5A189429"/>
    <w:rsid w:val="5A2BA260"/>
    <w:rsid w:val="5A4237C6"/>
    <w:rsid w:val="5AF30F90"/>
    <w:rsid w:val="5B31D350"/>
    <w:rsid w:val="5B62DA44"/>
    <w:rsid w:val="5BA7EDC8"/>
    <w:rsid w:val="5BC5FA94"/>
    <w:rsid w:val="5BD6CFAB"/>
    <w:rsid w:val="5C71A1DF"/>
    <w:rsid w:val="5C7CB10B"/>
    <w:rsid w:val="5CFEAAA5"/>
    <w:rsid w:val="5DF3F5D0"/>
    <w:rsid w:val="5E50EDAE"/>
    <w:rsid w:val="5E92BD6F"/>
    <w:rsid w:val="5EA8CD8E"/>
    <w:rsid w:val="5EB14AC5"/>
    <w:rsid w:val="5EBD6D34"/>
    <w:rsid w:val="5EFBD88A"/>
    <w:rsid w:val="5F11AB5A"/>
    <w:rsid w:val="5F837394"/>
    <w:rsid w:val="5FD69DC0"/>
    <w:rsid w:val="60271AF5"/>
    <w:rsid w:val="606BBE9E"/>
    <w:rsid w:val="607BF52F"/>
    <w:rsid w:val="608D5978"/>
    <w:rsid w:val="60A8CE2A"/>
    <w:rsid w:val="60F04CD1"/>
    <w:rsid w:val="6159B84F"/>
    <w:rsid w:val="621F798E"/>
    <w:rsid w:val="6233A151"/>
    <w:rsid w:val="630532D6"/>
    <w:rsid w:val="630C79DE"/>
    <w:rsid w:val="63206ABA"/>
    <w:rsid w:val="634D04BC"/>
    <w:rsid w:val="6370C41C"/>
    <w:rsid w:val="63853C18"/>
    <w:rsid w:val="639B499B"/>
    <w:rsid w:val="63A35CC0"/>
    <w:rsid w:val="6433440D"/>
    <w:rsid w:val="64A10337"/>
    <w:rsid w:val="64F504A4"/>
    <w:rsid w:val="652E3EDF"/>
    <w:rsid w:val="6553B47D"/>
    <w:rsid w:val="6561B4E4"/>
    <w:rsid w:val="656B920D"/>
    <w:rsid w:val="65A0596E"/>
    <w:rsid w:val="65CD1EC6"/>
    <w:rsid w:val="65FF7C8D"/>
    <w:rsid w:val="66935218"/>
    <w:rsid w:val="66A7E2D1"/>
    <w:rsid w:val="66CA0F40"/>
    <w:rsid w:val="66CC25FD"/>
    <w:rsid w:val="6717FD28"/>
    <w:rsid w:val="67A00823"/>
    <w:rsid w:val="67D8A3F9"/>
    <w:rsid w:val="68BB88D6"/>
    <w:rsid w:val="68E49F4F"/>
    <w:rsid w:val="692276D1"/>
    <w:rsid w:val="698DB594"/>
    <w:rsid w:val="69EFF6A7"/>
    <w:rsid w:val="69F162C2"/>
    <w:rsid w:val="69F9828C"/>
    <w:rsid w:val="6A0FD185"/>
    <w:rsid w:val="6A6686CE"/>
    <w:rsid w:val="6A7D2101"/>
    <w:rsid w:val="6AD9D1A4"/>
    <w:rsid w:val="6B7FA190"/>
    <w:rsid w:val="6BA62A84"/>
    <w:rsid w:val="6BC844AA"/>
    <w:rsid w:val="6BE52EED"/>
    <w:rsid w:val="6BF4207D"/>
    <w:rsid w:val="6C6AA5EB"/>
    <w:rsid w:val="6C8D9B1E"/>
    <w:rsid w:val="6C95916E"/>
    <w:rsid w:val="6CB73F80"/>
    <w:rsid w:val="6E11CBC5"/>
    <w:rsid w:val="6E4B79E6"/>
    <w:rsid w:val="6EB74252"/>
    <w:rsid w:val="6F0D5C62"/>
    <w:rsid w:val="6F3840F5"/>
    <w:rsid w:val="6F434C58"/>
    <w:rsid w:val="6F7A6D93"/>
    <w:rsid w:val="6F89667A"/>
    <w:rsid w:val="6F92F932"/>
    <w:rsid w:val="6FA461C3"/>
    <w:rsid w:val="6FAE2B94"/>
    <w:rsid w:val="6FCA5E1F"/>
    <w:rsid w:val="7006AFB0"/>
    <w:rsid w:val="70125F67"/>
    <w:rsid w:val="70541DC7"/>
    <w:rsid w:val="70B7CC30"/>
    <w:rsid w:val="70BDD16C"/>
    <w:rsid w:val="70DF1CB9"/>
    <w:rsid w:val="7149FBF5"/>
    <w:rsid w:val="71525BB7"/>
    <w:rsid w:val="721E5DD1"/>
    <w:rsid w:val="7270BA16"/>
    <w:rsid w:val="7277F5B0"/>
    <w:rsid w:val="7296184D"/>
    <w:rsid w:val="7299D0D6"/>
    <w:rsid w:val="73562E0F"/>
    <w:rsid w:val="73974F1A"/>
    <w:rsid w:val="73B43A28"/>
    <w:rsid w:val="73DCB0EF"/>
    <w:rsid w:val="73E17D0D"/>
    <w:rsid w:val="7466653E"/>
    <w:rsid w:val="74786229"/>
    <w:rsid w:val="74819CB7"/>
    <w:rsid w:val="74D63581"/>
    <w:rsid w:val="74F1FE70"/>
    <w:rsid w:val="7548A7F7"/>
    <w:rsid w:val="761CFF54"/>
    <w:rsid w:val="762F0329"/>
    <w:rsid w:val="763801B2"/>
    <w:rsid w:val="76DAEC07"/>
    <w:rsid w:val="76EBD2DD"/>
    <w:rsid w:val="770D962E"/>
    <w:rsid w:val="775C9BE1"/>
    <w:rsid w:val="77675F26"/>
    <w:rsid w:val="7779C67E"/>
    <w:rsid w:val="7820BF8E"/>
    <w:rsid w:val="7894DE88"/>
    <w:rsid w:val="78A73422"/>
    <w:rsid w:val="78E918A2"/>
    <w:rsid w:val="7928C6E7"/>
    <w:rsid w:val="792A5E15"/>
    <w:rsid w:val="793706C8"/>
    <w:rsid w:val="793EC71B"/>
    <w:rsid w:val="794F57D5"/>
    <w:rsid w:val="7984CB6A"/>
    <w:rsid w:val="79D9CC2F"/>
    <w:rsid w:val="79EB375D"/>
    <w:rsid w:val="7A04085B"/>
    <w:rsid w:val="7A0D1E71"/>
    <w:rsid w:val="7A5ADAED"/>
    <w:rsid w:val="7AB53BDD"/>
    <w:rsid w:val="7B1EFC0E"/>
    <w:rsid w:val="7B613FF4"/>
    <w:rsid w:val="7B98DA0D"/>
    <w:rsid w:val="7BA5C0D6"/>
    <w:rsid w:val="7BD2DF50"/>
    <w:rsid w:val="7C27F28E"/>
    <w:rsid w:val="7CB51275"/>
    <w:rsid w:val="7CB64C00"/>
    <w:rsid w:val="7CE87C26"/>
    <w:rsid w:val="7D870992"/>
    <w:rsid w:val="7EA72FB0"/>
    <w:rsid w:val="7EB2290D"/>
    <w:rsid w:val="7EBEA880"/>
    <w:rsid w:val="7F0190DC"/>
    <w:rsid w:val="7F11FFEB"/>
    <w:rsid w:val="7F165B97"/>
    <w:rsid w:val="7F2BE061"/>
    <w:rsid w:val="7F8E9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5694"/>
  <w15:chartTrackingRefBased/>
  <w15:docId w15:val="{0FCCE48C-2795-4FC7-B5CC-7880DE83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44429322"/>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8E1FB0"/>
    <w:pPr>
      <w:spacing w:before="100" w:beforeAutospacing="1" w:after="100" w:afterAutospacing="1"/>
    </w:pPr>
  </w:style>
  <w:style w:type="character" w:customStyle="1" w:styleId="scayt-misspell-word">
    <w:name w:val="scayt-misspell-word"/>
    <w:basedOn w:val="DefaultParagraphFont"/>
    <w:rsid w:val="0098303D"/>
  </w:style>
  <w:style w:type="character" w:customStyle="1" w:styleId="eop">
    <w:name w:val="eop"/>
    <w:basedOn w:val="DefaultParagraphFont"/>
    <w:rsid w:val="00446CC2"/>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576780">
      <w:bodyDiv w:val="1"/>
      <w:marLeft w:val="0"/>
      <w:marRight w:val="0"/>
      <w:marTop w:val="0"/>
      <w:marBottom w:val="0"/>
      <w:divBdr>
        <w:top w:val="none" w:sz="0" w:space="0" w:color="auto"/>
        <w:left w:val="none" w:sz="0" w:space="0" w:color="auto"/>
        <w:bottom w:val="none" w:sz="0" w:space="0" w:color="auto"/>
        <w:right w:val="none" w:sz="0" w:space="0" w:color="auto"/>
      </w:divBdr>
    </w:div>
    <w:div w:id="462966326">
      <w:bodyDiv w:val="1"/>
      <w:marLeft w:val="0"/>
      <w:marRight w:val="0"/>
      <w:marTop w:val="0"/>
      <w:marBottom w:val="0"/>
      <w:divBdr>
        <w:top w:val="none" w:sz="0" w:space="0" w:color="auto"/>
        <w:left w:val="none" w:sz="0" w:space="0" w:color="auto"/>
        <w:bottom w:val="none" w:sz="0" w:space="0" w:color="auto"/>
        <w:right w:val="none" w:sz="0" w:space="0" w:color="auto"/>
      </w:divBdr>
    </w:div>
    <w:div w:id="541795872">
      <w:bodyDiv w:val="1"/>
      <w:marLeft w:val="0"/>
      <w:marRight w:val="0"/>
      <w:marTop w:val="0"/>
      <w:marBottom w:val="0"/>
      <w:divBdr>
        <w:top w:val="none" w:sz="0" w:space="0" w:color="auto"/>
        <w:left w:val="none" w:sz="0" w:space="0" w:color="auto"/>
        <w:bottom w:val="none" w:sz="0" w:space="0" w:color="auto"/>
        <w:right w:val="none" w:sz="0" w:space="0" w:color="auto"/>
      </w:divBdr>
    </w:div>
    <w:div w:id="548803729">
      <w:bodyDiv w:val="1"/>
      <w:marLeft w:val="0"/>
      <w:marRight w:val="0"/>
      <w:marTop w:val="0"/>
      <w:marBottom w:val="0"/>
      <w:divBdr>
        <w:top w:val="none" w:sz="0" w:space="0" w:color="auto"/>
        <w:left w:val="none" w:sz="0" w:space="0" w:color="auto"/>
        <w:bottom w:val="none" w:sz="0" w:space="0" w:color="auto"/>
        <w:right w:val="none" w:sz="0" w:space="0" w:color="auto"/>
      </w:divBdr>
    </w:div>
    <w:div w:id="571893067">
      <w:bodyDiv w:val="1"/>
      <w:marLeft w:val="0"/>
      <w:marRight w:val="0"/>
      <w:marTop w:val="0"/>
      <w:marBottom w:val="0"/>
      <w:divBdr>
        <w:top w:val="none" w:sz="0" w:space="0" w:color="auto"/>
        <w:left w:val="none" w:sz="0" w:space="0" w:color="auto"/>
        <w:bottom w:val="none" w:sz="0" w:space="0" w:color="auto"/>
        <w:right w:val="none" w:sz="0" w:space="0" w:color="auto"/>
      </w:divBdr>
    </w:div>
    <w:div w:id="638918786">
      <w:bodyDiv w:val="1"/>
      <w:marLeft w:val="0"/>
      <w:marRight w:val="0"/>
      <w:marTop w:val="0"/>
      <w:marBottom w:val="0"/>
      <w:divBdr>
        <w:top w:val="none" w:sz="0" w:space="0" w:color="auto"/>
        <w:left w:val="none" w:sz="0" w:space="0" w:color="auto"/>
        <w:bottom w:val="none" w:sz="0" w:space="0" w:color="auto"/>
        <w:right w:val="none" w:sz="0" w:space="0" w:color="auto"/>
      </w:divBdr>
    </w:div>
    <w:div w:id="671838824">
      <w:bodyDiv w:val="1"/>
      <w:marLeft w:val="0"/>
      <w:marRight w:val="0"/>
      <w:marTop w:val="0"/>
      <w:marBottom w:val="0"/>
      <w:divBdr>
        <w:top w:val="none" w:sz="0" w:space="0" w:color="auto"/>
        <w:left w:val="none" w:sz="0" w:space="0" w:color="auto"/>
        <w:bottom w:val="none" w:sz="0" w:space="0" w:color="auto"/>
        <w:right w:val="none" w:sz="0" w:space="0" w:color="auto"/>
      </w:divBdr>
    </w:div>
    <w:div w:id="752900902">
      <w:bodyDiv w:val="1"/>
      <w:marLeft w:val="0"/>
      <w:marRight w:val="0"/>
      <w:marTop w:val="0"/>
      <w:marBottom w:val="0"/>
      <w:divBdr>
        <w:top w:val="none" w:sz="0" w:space="0" w:color="auto"/>
        <w:left w:val="none" w:sz="0" w:space="0" w:color="auto"/>
        <w:bottom w:val="none" w:sz="0" w:space="0" w:color="auto"/>
        <w:right w:val="none" w:sz="0" w:space="0" w:color="auto"/>
      </w:divBdr>
    </w:div>
    <w:div w:id="840697801">
      <w:bodyDiv w:val="1"/>
      <w:marLeft w:val="0"/>
      <w:marRight w:val="0"/>
      <w:marTop w:val="0"/>
      <w:marBottom w:val="0"/>
      <w:divBdr>
        <w:top w:val="none" w:sz="0" w:space="0" w:color="auto"/>
        <w:left w:val="none" w:sz="0" w:space="0" w:color="auto"/>
        <w:bottom w:val="none" w:sz="0" w:space="0" w:color="auto"/>
        <w:right w:val="none" w:sz="0" w:space="0" w:color="auto"/>
      </w:divBdr>
    </w:div>
    <w:div w:id="870923787">
      <w:bodyDiv w:val="1"/>
      <w:marLeft w:val="0"/>
      <w:marRight w:val="0"/>
      <w:marTop w:val="0"/>
      <w:marBottom w:val="0"/>
      <w:divBdr>
        <w:top w:val="none" w:sz="0" w:space="0" w:color="auto"/>
        <w:left w:val="none" w:sz="0" w:space="0" w:color="auto"/>
        <w:bottom w:val="none" w:sz="0" w:space="0" w:color="auto"/>
        <w:right w:val="none" w:sz="0" w:space="0" w:color="auto"/>
      </w:divBdr>
    </w:div>
    <w:div w:id="972949381">
      <w:bodyDiv w:val="1"/>
      <w:marLeft w:val="0"/>
      <w:marRight w:val="0"/>
      <w:marTop w:val="0"/>
      <w:marBottom w:val="0"/>
      <w:divBdr>
        <w:top w:val="none" w:sz="0" w:space="0" w:color="auto"/>
        <w:left w:val="none" w:sz="0" w:space="0" w:color="auto"/>
        <w:bottom w:val="none" w:sz="0" w:space="0" w:color="auto"/>
        <w:right w:val="none" w:sz="0" w:space="0" w:color="auto"/>
      </w:divBdr>
      <w:divsChild>
        <w:div w:id="1652759138">
          <w:marLeft w:val="0"/>
          <w:marRight w:val="0"/>
          <w:marTop w:val="0"/>
          <w:marBottom w:val="0"/>
          <w:divBdr>
            <w:top w:val="none" w:sz="0" w:space="0" w:color="auto"/>
            <w:left w:val="none" w:sz="0" w:space="0" w:color="auto"/>
            <w:bottom w:val="none" w:sz="0" w:space="0" w:color="auto"/>
            <w:right w:val="none" w:sz="0" w:space="0" w:color="auto"/>
          </w:divBdr>
        </w:div>
      </w:divsChild>
    </w:div>
    <w:div w:id="1009522058">
      <w:bodyDiv w:val="1"/>
      <w:marLeft w:val="0"/>
      <w:marRight w:val="0"/>
      <w:marTop w:val="0"/>
      <w:marBottom w:val="0"/>
      <w:divBdr>
        <w:top w:val="none" w:sz="0" w:space="0" w:color="auto"/>
        <w:left w:val="none" w:sz="0" w:space="0" w:color="auto"/>
        <w:bottom w:val="none" w:sz="0" w:space="0" w:color="auto"/>
        <w:right w:val="none" w:sz="0" w:space="0" w:color="auto"/>
      </w:divBdr>
    </w:div>
    <w:div w:id="1664239090">
      <w:bodyDiv w:val="1"/>
      <w:marLeft w:val="0"/>
      <w:marRight w:val="0"/>
      <w:marTop w:val="0"/>
      <w:marBottom w:val="0"/>
      <w:divBdr>
        <w:top w:val="none" w:sz="0" w:space="0" w:color="auto"/>
        <w:left w:val="none" w:sz="0" w:space="0" w:color="auto"/>
        <w:bottom w:val="none" w:sz="0" w:space="0" w:color="auto"/>
        <w:right w:val="none" w:sz="0" w:space="0" w:color="auto"/>
      </w:divBdr>
    </w:div>
    <w:div w:id="1691253693">
      <w:bodyDiv w:val="1"/>
      <w:marLeft w:val="0"/>
      <w:marRight w:val="0"/>
      <w:marTop w:val="0"/>
      <w:marBottom w:val="0"/>
      <w:divBdr>
        <w:top w:val="none" w:sz="0" w:space="0" w:color="auto"/>
        <w:left w:val="none" w:sz="0" w:space="0" w:color="auto"/>
        <w:bottom w:val="none" w:sz="0" w:space="0" w:color="auto"/>
        <w:right w:val="none" w:sz="0" w:space="0" w:color="auto"/>
      </w:divBdr>
    </w:div>
    <w:div w:id="1715886049">
      <w:bodyDiv w:val="1"/>
      <w:marLeft w:val="0"/>
      <w:marRight w:val="0"/>
      <w:marTop w:val="0"/>
      <w:marBottom w:val="0"/>
      <w:divBdr>
        <w:top w:val="none" w:sz="0" w:space="0" w:color="auto"/>
        <w:left w:val="none" w:sz="0" w:space="0" w:color="auto"/>
        <w:bottom w:val="none" w:sz="0" w:space="0" w:color="auto"/>
        <w:right w:val="none" w:sz="0" w:space="0" w:color="auto"/>
      </w:divBdr>
    </w:div>
    <w:div w:id="1777366497">
      <w:bodyDiv w:val="1"/>
      <w:marLeft w:val="0"/>
      <w:marRight w:val="0"/>
      <w:marTop w:val="0"/>
      <w:marBottom w:val="0"/>
      <w:divBdr>
        <w:top w:val="none" w:sz="0" w:space="0" w:color="auto"/>
        <w:left w:val="none" w:sz="0" w:space="0" w:color="auto"/>
        <w:bottom w:val="none" w:sz="0" w:space="0" w:color="auto"/>
        <w:right w:val="none" w:sz="0" w:space="0" w:color="auto"/>
      </w:divBdr>
    </w:div>
    <w:div w:id="1798405256">
      <w:bodyDiv w:val="1"/>
      <w:marLeft w:val="0"/>
      <w:marRight w:val="0"/>
      <w:marTop w:val="0"/>
      <w:marBottom w:val="0"/>
      <w:divBdr>
        <w:top w:val="none" w:sz="0" w:space="0" w:color="auto"/>
        <w:left w:val="none" w:sz="0" w:space="0" w:color="auto"/>
        <w:bottom w:val="none" w:sz="0" w:space="0" w:color="auto"/>
        <w:right w:val="none" w:sz="0" w:space="0" w:color="auto"/>
      </w:divBdr>
    </w:div>
    <w:div w:id="1954626962">
      <w:bodyDiv w:val="1"/>
      <w:marLeft w:val="0"/>
      <w:marRight w:val="0"/>
      <w:marTop w:val="0"/>
      <w:marBottom w:val="0"/>
      <w:divBdr>
        <w:top w:val="none" w:sz="0" w:space="0" w:color="auto"/>
        <w:left w:val="none" w:sz="0" w:space="0" w:color="auto"/>
        <w:bottom w:val="none" w:sz="0" w:space="0" w:color="auto"/>
        <w:right w:val="none" w:sz="0" w:space="0" w:color="auto"/>
      </w:divBdr>
    </w:div>
    <w:div w:id="212684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mphr.com" TargetMode="External"/><Relationship Id="rId5" Type="http://schemas.openxmlformats.org/officeDocument/2006/relationships/hyperlink" Target="https://www.gmphr.com/job-postings/1261-executive-director-yampa-valley-regional-transportation-authority-craig-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Marsh</dc:creator>
  <cp:keywords/>
  <dc:description/>
  <cp:lastModifiedBy>Derrek Shepherd</cp:lastModifiedBy>
  <cp:revision>2</cp:revision>
  <dcterms:created xsi:type="dcterms:W3CDTF">2026-08-07T21:13:00Z</dcterms:created>
  <dcterms:modified xsi:type="dcterms:W3CDTF">2026-08-07T21:13:00Z</dcterms:modified>
</cp:coreProperties>
</file>