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9BCF" w14:textId="31923890" w:rsidR="19C917B0" w:rsidRDefault="19C917B0" w:rsidP="688A29E5">
      <w:pPr>
        <w:jc w:val="center"/>
        <w:rPr>
          <w:rStyle w:val="normaltextrun"/>
          <w:rFonts w:asciiTheme="minorHAnsi" w:eastAsia="Calibri" w:hAnsiTheme="minorHAnsi" w:cstheme="minorBidi"/>
          <w:color w:val="000000" w:themeColor="text1"/>
          <w:sz w:val="22"/>
          <w:szCs w:val="22"/>
        </w:rPr>
      </w:pPr>
      <w:r>
        <w:rPr>
          <w:noProof/>
        </w:rPr>
        <w:drawing>
          <wp:inline distT="0" distB="0" distL="0" distR="0" wp14:anchorId="60C6AEC3" wp14:editId="22CC4951">
            <wp:extent cx="607930" cy="629798"/>
            <wp:effectExtent l="0" t="0" r="0" b="0"/>
            <wp:docPr id="9984636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63627" name="Picture 998463627"/>
                    <pic:cNvPicPr/>
                  </pic:nvPicPr>
                  <pic:blipFill>
                    <a:blip r:embed="rId5">
                      <a:extLst>
                        <a:ext uri="{28A0092B-C50C-407E-A947-70E740481C1C}">
                          <a14:useLocalDpi xmlns:a14="http://schemas.microsoft.com/office/drawing/2010/main"/>
                        </a:ext>
                      </a:extLst>
                    </a:blip>
                    <a:stretch>
                      <a:fillRect/>
                    </a:stretch>
                  </pic:blipFill>
                  <pic:spPr>
                    <a:xfrm>
                      <a:off x="0" y="0"/>
                      <a:ext cx="607930" cy="629798"/>
                    </a:xfrm>
                    <a:prstGeom prst="rect">
                      <a:avLst/>
                    </a:prstGeom>
                  </pic:spPr>
                </pic:pic>
              </a:graphicData>
            </a:graphic>
          </wp:inline>
        </w:drawing>
      </w:r>
    </w:p>
    <w:p w14:paraId="266A257C" w14:textId="56E20C4C" w:rsidR="768DD744" w:rsidRDefault="768DD744" w:rsidP="768DD744">
      <w:pPr>
        <w:jc w:val="center"/>
        <w:rPr>
          <w:rStyle w:val="normaltextrun"/>
          <w:rFonts w:asciiTheme="minorHAnsi" w:eastAsia="Calibri" w:hAnsiTheme="minorHAnsi" w:cstheme="minorBidi"/>
          <w:color w:val="000000" w:themeColor="text1"/>
          <w:sz w:val="22"/>
          <w:szCs w:val="22"/>
        </w:rPr>
      </w:pPr>
    </w:p>
    <w:p w14:paraId="25637AB0" w14:textId="77777777" w:rsidR="00AD3332" w:rsidRPr="004A0C00" w:rsidRDefault="00AD3332" w:rsidP="006411FC">
      <w:pPr>
        <w:rPr>
          <w:rStyle w:val="normaltextrun"/>
          <w:rFonts w:asciiTheme="minorHAnsi" w:eastAsia="Calibri" w:hAnsiTheme="minorHAnsi" w:cstheme="minorHAnsi"/>
          <w:color w:val="000000" w:themeColor="text1"/>
          <w:sz w:val="22"/>
          <w:szCs w:val="22"/>
        </w:rPr>
      </w:pPr>
    </w:p>
    <w:p w14:paraId="067B43BA" w14:textId="2AFC63ED" w:rsidR="239297FC" w:rsidRPr="004A0C00" w:rsidRDefault="239297FC" w:rsidP="768DD744">
      <w:pPr>
        <w:rPr>
          <w:rStyle w:val="normaltextrun"/>
          <w:rFonts w:asciiTheme="minorHAnsi" w:eastAsia="Calibri" w:hAnsiTheme="minorHAnsi" w:cstheme="minorBidi"/>
          <w:b/>
          <w:bCs/>
          <w:color w:val="000000" w:themeColor="text1"/>
          <w:sz w:val="22"/>
          <w:szCs w:val="22"/>
        </w:rPr>
      </w:pPr>
      <w:r w:rsidRPr="768DD744">
        <w:rPr>
          <w:rStyle w:val="normaltextrun"/>
          <w:rFonts w:asciiTheme="minorHAnsi" w:eastAsia="Calibri" w:hAnsiTheme="minorHAnsi" w:cstheme="minorBidi"/>
          <w:color w:val="000000" w:themeColor="text1"/>
          <w:sz w:val="22"/>
          <w:szCs w:val="22"/>
        </w:rPr>
        <w:t xml:space="preserve">Organization: </w:t>
      </w:r>
      <w:r w:rsidR="0C9A4AC5" w:rsidRPr="768DD744">
        <w:rPr>
          <w:rStyle w:val="normaltextrun"/>
          <w:rFonts w:asciiTheme="minorHAnsi" w:eastAsia="Calibri" w:hAnsiTheme="minorHAnsi" w:cstheme="minorBidi"/>
          <w:color w:val="000000" w:themeColor="text1"/>
          <w:sz w:val="22"/>
          <w:szCs w:val="22"/>
        </w:rPr>
        <w:t>County Water District of Billings Heights</w:t>
      </w:r>
    </w:p>
    <w:p w14:paraId="41600D77" w14:textId="747FC6B2" w:rsidR="239297FC" w:rsidRPr="004A0C00" w:rsidRDefault="239297FC" w:rsidP="768DD744">
      <w:pPr>
        <w:rPr>
          <w:rStyle w:val="normaltextrun"/>
          <w:rFonts w:asciiTheme="minorHAnsi" w:eastAsia="Calibri" w:hAnsiTheme="minorHAnsi" w:cstheme="minorBidi"/>
          <w:color w:val="000000" w:themeColor="text1"/>
          <w:sz w:val="22"/>
          <w:szCs w:val="22"/>
        </w:rPr>
      </w:pPr>
      <w:r w:rsidRPr="768DD744">
        <w:rPr>
          <w:rStyle w:val="normaltextrun"/>
          <w:rFonts w:asciiTheme="minorHAnsi" w:eastAsia="Calibri" w:hAnsiTheme="minorHAnsi" w:cstheme="minorBidi"/>
          <w:color w:val="000000" w:themeColor="text1"/>
          <w:sz w:val="22"/>
          <w:szCs w:val="22"/>
        </w:rPr>
        <w:t xml:space="preserve">Position Title: </w:t>
      </w:r>
      <w:r w:rsidR="61F92A90" w:rsidRPr="768DD744">
        <w:rPr>
          <w:rStyle w:val="normaltextrun"/>
          <w:rFonts w:asciiTheme="minorHAnsi" w:eastAsia="Calibri" w:hAnsiTheme="minorHAnsi" w:cstheme="minorBidi"/>
          <w:color w:val="000000" w:themeColor="text1"/>
          <w:sz w:val="22"/>
          <w:szCs w:val="22"/>
        </w:rPr>
        <w:t>General Manager</w:t>
      </w:r>
    </w:p>
    <w:p w14:paraId="4FAD436D" w14:textId="47864739" w:rsidR="239297FC" w:rsidRPr="004A0C00" w:rsidRDefault="239297FC" w:rsidP="768DD744">
      <w:pPr>
        <w:rPr>
          <w:rFonts w:asciiTheme="minorHAnsi" w:eastAsia="Calibri" w:hAnsiTheme="minorHAnsi" w:cstheme="minorBidi"/>
          <w:color w:val="000000" w:themeColor="text1"/>
          <w:sz w:val="22"/>
          <w:szCs w:val="22"/>
        </w:rPr>
      </w:pPr>
      <w:r w:rsidRPr="688A29E5">
        <w:rPr>
          <w:rStyle w:val="normaltextrun"/>
          <w:rFonts w:asciiTheme="minorHAnsi" w:eastAsia="Calibri" w:hAnsiTheme="minorHAnsi" w:cstheme="minorBidi"/>
          <w:color w:val="000000" w:themeColor="text1"/>
          <w:sz w:val="22"/>
          <w:szCs w:val="22"/>
        </w:rPr>
        <w:t xml:space="preserve">Address: </w:t>
      </w:r>
      <w:r w:rsidR="08D18E50" w:rsidRPr="688A29E5">
        <w:rPr>
          <w:rStyle w:val="normaltextrun"/>
          <w:rFonts w:asciiTheme="minorHAnsi" w:eastAsia="Calibri" w:hAnsiTheme="minorHAnsi" w:cstheme="minorBidi"/>
          <w:color w:val="000000" w:themeColor="text1"/>
          <w:sz w:val="22"/>
          <w:szCs w:val="22"/>
        </w:rPr>
        <w:t>1540 Popelka Dr.</w:t>
      </w:r>
      <w:r w:rsidR="245A3D63" w:rsidRPr="688A29E5">
        <w:rPr>
          <w:rStyle w:val="normaltextrun"/>
          <w:rFonts w:asciiTheme="minorHAnsi" w:eastAsia="Calibri" w:hAnsiTheme="minorHAnsi" w:cstheme="minorBidi"/>
          <w:color w:val="000000" w:themeColor="text1"/>
          <w:sz w:val="22"/>
          <w:szCs w:val="22"/>
        </w:rPr>
        <w:t>,</w:t>
      </w:r>
      <w:r w:rsidR="08D18E50" w:rsidRPr="688A29E5">
        <w:rPr>
          <w:rStyle w:val="normaltextrun"/>
          <w:rFonts w:asciiTheme="minorHAnsi" w:eastAsia="Calibri" w:hAnsiTheme="minorHAnsi" w:cstheme="minorBidi"/>
          <w:color w:val="000000" w:themeColor="text1"/>
          <w:sz w:val="22"/>
          <w:szCs w:val="22"/>
        </w:rPr>
        <w:t xml:space="preserve"> Billings, Montana 59105</w:t>
      </w:r>
    </w:p>
    <w:p w14:paraId="0888E147" w14:textId="3976ED82" w:rsidR="163123F6" w:rsidRDefault="163123F6">
      <w:r w:rsidRPr="688A29E5">
        <w:rPr>
          <w:rStyle w:val="normaltextrun"/>
          <w:rFonts w:asciiTheme="minorHAnsi" w:eastAsia="Calibri" w:hAnsiTheme="minorHAnsi" w:cstheme="minorBidi"/>
          <w:color w:val="000000" w:themeColor="text1"/>
          <w:sz w:val="22"/>
          <w:szCs w:val="22"/>
        </w:rPr>
        <w:t>First Review</w:t>
      </w:r>
      <w:r w:rsidR="47D0E12B" w:rsidRPr="688A29E5">
        <w:rPr>
          <w:rStyle w:val="normaltextrun"/>
          <w:rFonts w:asciiTheme="minorHAnsi" w:eastAsia="Calibri" w:hAnsiTheme="minorHAnsi" w:cstheme="minorBidi"/>
          <w:color w:val="000000" w:themeColor="text1"/>
          <w:sz w:val="22"/>
          <w:szCs w:val="22"/>
        </w:rPr>
        <w:t>: May 29, 2026</w:t>
      </w:r>
    </w:p>
    <w:p w14:paraId="28C941A7" w14:textId="1A794483" w:rsidR="003327AB" w:rsidRPr="004A6376" w:rsidRDefault="163123F6" w:rsidP="006411FC">
      <w:pPr>
        <w:rPr>
          <w:rFonts w:asciiTheme="minorHAnsi" w:eastAsia="Calibri" w:hAnsiTheme="minorHAnsi" w:cstheme="minorBidi"/>
          <w:color w:val="000000" w:themeColor="text1"/>
          <w:sz w:val="22"/>
          <w:szCs w:val="22"/>
        </w:rPr>
      </w:pPr>
      <w:r w:rsidRPr="688A29E5">
        <w:rPr>
          <w:rStyle w:val="normaltextrun"/>
          <w:rFonts w:asciiTheme="minorHAnsi" w:eastAsia="Calibri" w:hAnsiTheme="minorHAnsi" w:cstheme="minorBidi"/>
          <w:color w:val="000000" w:themeColor="text1"/>
          <w:sz w:val="22"/>
          <w:szCs w:val="22"/>
        </w:rPr>
        <w:t xml:space="preserve">Salary: </w:t>
      </w:r>
      <w:r w:rsidR="199CDC54" w:rsidRPr="688A29E5">
        <w:rPr>
          <w:rStyle w:val="normaltextrun"/>
          <w:rFonts w:asciiTheme="minorHAnsi" w:eastAsia="Calibri" w:hAnsiTheme="minorHAnsi" w:cstheme="minorBidi"/>
          <w:color w:val="000000" w:themeColor="text1"/>
          <w:sz w:val="22"/>
          <w:szCs w:val="22"/>
        </w:rPr>
        <w:t>$100,000 – $150,000</w:t>
      </w:r>
      <w:r w:rsidR="2CB6C579" w:rsidRPr="688A29E5">
        <w:rPr>
          <w:rStyle w:val="normaltextrun"/>
          <w:rFonts w:asciiTheme="minorHAnsi" w:eastAsia="Calibri" w:hAnsiTheme="minorHAnsi" w:cstheme="minorBidi"/>
          <w:color w:val="000000" w:themeColor="text1"/>
          <w:sz w:val="22"/>
          <w:szCs w:val="22"/>
        </w:rPr>
        <w:t xml:space="preserve"> annually DOQ</w:t>
      </w:r>
    </w:p>
    <w:p w14:paraId="101AC483" w14:textId="21555C82" w:rsidR="00DC35E0" w:rsidRPr="004A6376" w:rsidRDefault="3E4D344E" w:rsidP="688A29E5">
      <w:pPr>
        <w:spacing w:beforeAutospacing="1" w:after="200" w:afterAutospacing="1"/>
      </w:pPr>
      <w:r w:rsidRPr="688A29E5">
        <w:rPr>
          <w:rFonts w:asciiTheme="minorHAnsi" w:eastAsia="Calibri" w:hAnsiTheme="minorHAnsi" w:cstheme="minorBidi"/>
          <w:sz w:val="22"/>
          <w:szCs w:val="22"/>
        </w:rPr>
        <w:t>T</w:t>
      </w:r>
      <w:r w:rsidR="004A6376">
        <w:rPr>
          <w:rFonts w:asciiTheme="minorHAnsi" w:eastAsia="Calibri" w:hAnsiTheme="minorHAnsi" w:cstheme="minorBidi"/>
          <w:sz w:val="22"/>
          <w:szCs w:val="22"/>
        </w:rPr>
        <w:t>h</w:t>
      </w:r>
      <w:r w:rsidRPr="688A29E5">
        <w:rPr>
          <w:rFonts w:asciiTheme="minorHAnsi" w:eastAsia="Calibri" w:hAnsiTheme="minorHAnsi" w:cstheme="minorBidi"/>
          <w:sz w:val="22"/>
          <w:szCs w:val="22"/>
        </w:rPr>
        <w:t xml:space="preserve">e County Water District of Billings Heights is seeking a General Manager to serve this special district </w:t>
      </w:r>
      <w:r w:rsidR="75B590CE" w:rsidRPr="688A29E5">
        <w:rPr>
          <w:rFonts w:asciiTheme="minorHAnsi" w:eastAsia="Calibri" w:hAnsiTheme="minorHAnsi" w:cstheme="minorBidi"/>
          <w:sz w:val="22"/>
          <w:szCs w:val="22"/>
        </w:rPr>
        <w:t>providing</w:t>
      </w:r>
      <w:r w:rsidRPr="688A29E5">
        <w:rPr>
          <w:rFonts w:asciiTheme="minorHAnsi" w:eastAsia="Calibri" w:hAnsiTheme="minorHAnsi" w:cstheme="minorBidi"/>
          <w:sz w:val="22"/>
          <w:szCs w:val="22"/>
        </w:rPr>
        <w:t xml:space="preserve"> water service within and outside the City of Billings, Montana.</w:t>
      </w:r>
      <w:r w:rsidR="5740B7A5" w:rsidRPr="688A29E5">
        <w:rPr>
          <w:rFonts w:asciiTheme="minorHAnsi" w:eastAsia="Calibri" w:hAnsiTheme="minorHAnsi" w:cstheme="minorBidi"/>
          <w:sz w:val="22"/>
          <w:szCs w:val="22"/>
        </w:rPr>
        <w:t xml:space="preserve"> </w:t>
      </w:r>
      <w:r w:rsidR="2875BCB0" w:rsidRPr="688A29E5">
        <w:rPr>
          <w:rFonts w:asciiTheme="minorHAnsi" w:eastAsia="Calibri" w:hAnsiTheme="minorHAnsi" w:cstheme="minorBidi"/>
          <w:sz w:val="22"/>
          <w:szCs w:val="22"/>
        </w:rPr>
        <w:t xml:space="preserve">Tucked alongside the scenic Yellowstone River and sheltered by 400-foot Rimrock cliffs, Billings is Montana's largest city (pop. 120,000) and the county seat of Yellowstone County. Billings is known for its blend of high-quality amenities on an appealing small-town scale, combined with the natural beauty of the nearby Rocky Mountains.  </w:t>
      </w:r>
    </w:p>
    <w:p w14:paraId="0CEDAAFC" w14:textId="50047545" w:rsidR="00DC35E0" w:rsidRPr="004A6376" w:rsidRDefault="0AEC135F" w:rsidP="688A29E5">
      <w:pPr>
        <w:spacing w:beforeAutospacing="1" w:after="200" w:afterAutospacing="1"/>
        <w:rPr>
          <w:rFonts w:asciiTheme="minorHAnsi" w:eastAsia="Calibri" w:hAnsiTheme="minorHAnsi" w:cstheme="minorBidi"/>
          <w:sz w:val="22"/>
          <w:szCs w:val="22"/>
          <w:u w:val="single"/>
        </w:rPr>
      </w:pPr>
      <w:r w:rsidRPr="688A29E5">
        <w:rPr>
          <w:rFonts w:asciiTheme="minorHAnsi" w:eastAsia="Calibri" w:hAnsiTheme="minorHAnsi" w:cstheme="minorBidi"/>
          <w:sz w:val="22"/>
          <w:szCs w:val="22"/>
          <w:u w:val="single"/>
        </w:rPr>
        <w:t>THE COUNTY WATER DISTRICT OF BILLINGS HEIGHTS</w:t>
      </w:r>
    </w:p>
    <w:p w14:paraId="34F7B4EA" w14:textId="4AF09639" w:rsidR="00DC35E0" w:rsidRPr="006411FC" w:rsidRDefault="24F425F4" w:rsidP="688A29E5">
      <w:pPr>
        <w:spacing w:beforeAutospacing="1" w:after="200" w:afterAutospacing="1"/>
      </w:pPr>
      <w:r w:rsidRPr="688A29E5">
        <w:rPr>
          <w:rFonts w:asciiTheme="minorHAnsi" w:eastAsia="Calibri" w:hAnsiTheme="minorHAnsi" w:cstheme="minorBidi"/>
          <w:sz w:val="22"/>
          <w:szCs w:val="22"/>
        </w:rPr>
        <w:t>The County Water District of Billings Heights (CWDBH) was established in 1958 as a local government utility to provide water supply and distribution to the Billings Heights area adjacent to the City of Billings. Today, the District has grown to over 6,015 service connections serving approximately 13,970 residents within and outside City limits and anticipates continued growth over the next ten years.</w:t>
      </w:r>
    </w:p>
    <w:p w14:paraId="26E1DA91" w14:textId="0ABFE253" w:rsidR="00DC35E0" w:rsidRPr="004A6376" w:rsidRDefault="0AEC135F" w:rsidP="688A29E5">
      <w:pPr>
        <w:spacing w:beforeAutospacing="1" w:after="200" w:afterAutospacing="1"/>
      </w:pPr>
      <w:r w:rsidRPr="688A29E5">
        <w:rPr>
          <w:rFonts w:asciiTheme="minorHAnsi" w:eastAsia="Calibri" w:hAnsiTheme="minorHAnsi" w:cstheme="minorBidi"/>
          <w:sz w:val="22"/>
          <w:szCs w:val="22"/>
        </w:rPr>
        <w:t>The CWDBH is governed by a six-member Board of Directors, with five elected members and one appointed by the City of Billings. Day-to-day operations are managed by a General Manager.</w:t>
      </w:r>
      <w:r w:rsidR="6CDE198C" w:rsidRPr="688A29E5">
        <w:rPr>
          <w:rFonts w:asciiTheme="minorHAnsi" w:eastAsia="Calibri" w:hAnsiTheme="minorHAnsi" w:cstheme="minorBidi"/>
          <w:sz w:val="22"/>
          <w:szCs w:val="22"/>
        </w:rPr>
        <w:t xml:space="preserve"> </w:t>
      </w:r>
      <w:r w:rsidRPr="688A29E5">
        <w:rPr>
          <w:rFonts w:asciiTheme="minorHAnsi" w:eastAsia="Calibri" w:hAnsiTheme="minorHAnsi" w:cstheme="minorBidi"/>
          <w:sz w:val="22"/>
          <w:szCs w:val="22"/>
        </w:rPr>
        <w:t xml:space="preserve">The </w:t>
      </w:r>
      <w:proofErr w:type="gramStart"/>
      <w:r w:rsidRPr="688A29E5">
        <w:rPr>
          <w:rFonts w:asciiTheme="minorHAnsi" w:eastAsia="Calibri" w:hAnsiTheme="minorHAnsi" w:cstheme="minorBidi"/>
          <w:sz w:val="22"/>
          <w:szCs w:val="22"/>
        </w:rPr>
        <w:t>District</w:t>
      </w:r>
      <w:proofErr w:type="gramEnd"/>
      <w:r w:rsidRPr="688A29E5">
        <w:rPr>
          <w:rFonts w:asciiTheme="minorHAnsi" w:eastAsia="Calibri" w:hAnsiTheme="minorHAnsi" w:cstheme="minorBidi"/>
          <w:sz w:val="22"/>
          <w:szCs w:val="22"/>
        </w:rPr>
        <w:t xml:space="preserve"> currently operates with a 2026 budget of $7.69 million and non-union workforce of 9 employees.</w:t>
      </w:r>
    </w:p>
    <w:p w14:paraId="1496072C" w14:textId="7E5A46EA" w:rsidR="00DC35E0" w:rsidRPr="004A6376" w:rsidRDefault="3190FE41" w:rsidP="688A29E5">
      <w:pPr>
        <w:spacing w:beforeAutospacing="1" w:after="200" w:afterAutospacing="1"/>
        <w:rPr>
          <w:rFonts w:asciiTheme="minorHAnsi" w:eastAsia="Calibri" w:hAnsiTheme="minorHAnsi" w:cstheme="minorBidi"/>
          <w:sz w:val="22"/>
          <w:szCs w:val="22"/>
          <w:u w:val="single"/>
        </w:rPr>
      </w:pPr>
      <w:r w:rsidRPr="688A29E5">
        <w:rPr>
          <w:rFonts w:asciiTheme="minorHAnsi" w:eastAsia="Calibri" w:hAnsiTheme="minorHAnsi" w:cstheme="minorBidi"/>
          <w:sz w:val="22"/>
          <w:szCs w:val="22"/>
          <w:u w:val="single"/>
        </w:rPr>
        <w:t>THE GENERAL MANAGER</w:t>
      </w:r>
    </w:p>
    <w:p w14:paraId="057CE1E5" w14:textId="685F8B1F" w:rsidR="00DC35E0" w:rsidRPr="004A6376" w:rsidRDefault="3190FE41" w:rsidP="688A29E5">
      <w:pPr>
        <w:spacing w:beforeAutospacing="1" w:after="200" w:afterAutospacing="1"/>
      </w:pPr>
      <w:r w:rsidRPr="688A29E5">
        <w:rPr>
          <w:rFonts w:asciiTheme="minorHAnsi" w:eastAsia="Calibri" w:hAnsiTheme="minorHAnsi" w:cstheme="minorBidi"/>
          <w:sz w:val="22"/>
          <w:szCs w:val="22"/>
        </w:rPr>
        <w:t>Reporting to the Board of Directors, the General Manager serves as the chief executive and administrative officer of the utility, responsible for implementing Board-adopted policy, ensuring regulatory compliance, maintaining reliable water service, managing staff, and safeguarding public assets. This position requires a balance of technical water-system knowledge, public-sector leadership, and practical operational judgment, with a strong understanding of rural and small-to-mid-size utility environments.</w:t>
      </w:r>
    </w:p>
    <w:p w14:paraId="54E3B6FB" w14:textId="346917BA" w:rsidR="00DC35E0" w:rsidRPr="004A6376" w:rsidRDefault="0AEC135F" w:rsidP="688A29E5">
      <w:pPr>
        <w:spacing w:beforeAutospacing="1" w:after="200" w:afterAutospacing="1"/>
      </w:pPr>
      <w:r w:rsidRPr="688A29E5">
        <w:rPr>
          <w:rFonts w:asciiTheme="minorHAnsi" w:eastAsia="Calibri" w:hAnsiTheme="minorHAnsi" w:cstheme="minorBidi"/>
          <w:sz w:val="22"/>
          <w:szCs w:val="22"/>
          <w:u w:val="single"/>
        </w:rPr>
        <w:t>WHY APPLY</w:t>
      </w:r>
    </w:p>
    <w:p w14:paraId="6354518A" w14:textId="77777777" w:rsidR="004A6376" w:rsidRDefault="0AEC135F" w:rsidP="004A6376">
      <w:pPr>
        <w:spacing w:beforeAutospacing="1" w:after="200" w:afterAutospacing="1"/>
      </w:pPr>
      <w:r w:rsidRPr="688A29E5">
        <w:rPr>
          <w:rFonts w:asciiTheme="minorHAnsi" w:eastAsia="Calibri" w:hAnsiTheme="minorHAnsi" w:cstheme="minorBidi"/>
          <w:sz w:val="22"/>
          <w:szCs w:val="22"/>
        </w:rPr>
        <w:t xml:space="preserve">The General Manager position with the County Water District of Billings Heights offers an exceptional opportunity to make a meaningful and lasting impact on a vital community resource. This role offers a motivated leader the chance to lead infrastructure improvements, strengthen team-building and organizational alignment, and enhance service reliability. The new General Manager will guide important strategic decisions and help shape a strong, sustainable future for the </w:t>
      </w:r>
      <w:proofErr w:type="gramStart"/>
      <w:r w:rsidRPr="688A29E5">
        <w:rPr>
          <w:rFonts w:asciiTheme="minorHAnsi" w:eastAsia="Calibri" w:hAnsiTheme="minorHAnsi" w:cstheme="minorBidi"/>
          <w:sz w:val="22"/>
          <w:szCs w:val="22"/>
        </w:rPr>
        <w:t>District</w:t>
      </w:r>
      <w:proofErr w:type="gramEnd"/>
      <w:r w:rsidRPr="688A29E5">
        <w:rPr>
          <w:rFonts w:asciiTheme="minorHAnsi" w:eastAsia="Calibri" w:hAnsiTheme="minorHAnsi" w:cstheme="minorBidi"/>
          <w:sz w:val="22"/>
          <w:szCs w:val="22"/>
        </w:rPr>
        <w:t xml:space="preserve"> and the community it serves. The Billings area is highly regarded for its strong community feel, scenic landscapes, and easy access to world</w:t>
      </w:r>
      <w:r w:rsidR="00DC35E0">
        <w:noBreakHyphen/>
      </w:r>
      <w:r w:rsidRPr="688A29E5">
        <w:rPr>
          <w:rFonts w:asciiTheme="minorHAnsi" w:eastAsia="Calibri" w:hAnsiTheme="minorHAnsi" w:cstheme="minorBidi"/>
          <w:sz w:val="22"/>
          <w:szCs w:val="22"/>
        </w:rPr>
        <w:t>class outdoor adventure.</w:t>
      </w:r>
    </w:p>
    <w:p w14:paraId="2B748C8E" w14:textId="05748D10" w:rsidR="0C86F501" w:rsidRPr="004A6376" w:rsidRDefault="4165868A" w:rsidP="004A6376">
      <w:pPr>
        <w:spacing w:beforeAutospacing="1" w:after="200" w:afterAutospacing="1"/>
      </w:pPr>
      <w:r w:rsidRPr="768DD744">
        <w:rPr>
          <w:rFonts w:asciiTheme="minorHAnsi" w:eastAsia="Calibri" w:hAnsiTheme="minorHAnsi" w:cstheme="minorBidi"/>
          <w:sz w:val="22"/>
          <w:szCs w:val="22"/>
        </w:rPr>
        <w:lastRenderedPageBreak/>
        <w:t>View the full</w:t>
      </w:r>
      <w:r w:rsidR="49020AF1" w:rsidRPr="768DD744">
        <w:rPr>
          <w:rFonts w:asciiTheme="minorHAnsi" w:eastAsia="Calibri" w:hAnsiTheme="minorHAnsi" w:cstheme="minorBidi"/>
          <w:sz w:val="22"/>
          <w:szCs w:val="22"/>
        </w:rPr>
        <w:t xml:space="preserve"> position profile</w:t>
      </w:r>
      <w:r w:rsidR="008F3BB0" w:rsidRPr="768DD744">
        <w:rPr>
          <w:rFonts w:asciiTheme="minorHAnsi" w:eastAsia="Calibri" w:hAnsiTheme="minorHAnsi" w:cstheme="minorBidi"/>
          <w:sz w:val="22"/>
          <w:szCs w:val="22"/>
        </w:rPr>
        <w:t xml:space="preserve">, </w:t>
      </w:r>
      <w:r w:rsidR="30338D8F" w:rsidRPr="768DD744">
        <w:rPr>
          <w:rFonts w:asciiTheme="minorHAnsi" w:eastAsia="Calibri" w:hAnsiTheme="minorHAnsi" w:cstheme="minorBidi"/>
          <w:sz w:val="22"/>
          <w:szCs w:val="22"/>
        </w:rPr>
        <w:t>job description</w:t>
      </w:r>
      <w:r w:rsidR="008F3BB0" w:rsidRPr="768DD744">
        <w:rPr>
          <w:rFonts w:asciiTheme="minorHAnsi" w:eastAsia="Calibri" w:hAnsiTheme="minorHAnsi" w:cstheme="minorBidi"/>
          <w:sz w:val="22"/>
          <w:szCs w:val="22"/>
        </w:rPr>
        <w:t>, and benefits</w:t>
      </w:r>
      <w:r w:rsidR="49020AF1" w:rsidRPr="768DD744">
        <w:rPr>
          <w:rFonts w:asciiTheme="minorHAnsi" w:eastAsia="Calibri" w:hAnsiTheme="minorHAnsi" w:cstheme="minorBidi"/>
          <w:sz w:val="22"/>
          <w:szCs w:val="22"/>
        </w:rPr>
        <w:t xml:space="preserve"> at </w:t>
      </w:r>
      <w:hyperlink r:id="rId6" w:history="1">
        <w:r w:rsidR="1BCEFACE" w:rsidRPr="688A29E5">
          <w:rPr>
            <w:rStyle w:val="Hyperlink"/>
            <w:rFonts w:asciiTheme="minorHAnsi" w:eastAsia="Calibri" w:hAnsiTheme="minorHAnsi" w:cstheme="minorBidi"/>
            <w:sz w:val="22"/>
            <w:szCs w:val="22"/>
          </w:rPr>
          <w:t>gmphr.com</w:t>
        </w:r>
      </w:hyperlink>
      <w:r w:rsidR="000E3A25" w:rsidRPr="768DD744">
        <w:rPr>
          <w:rFonts w:asciiTheme="minorHAnsi" w:eastAsia="Calibri" w:hAnsiTheme="minorHAnsi" w:cstheme="minorBidi"/>
          <w:sz w:val="22"/>
          <w:szCs w:val="22"/>
        </w:rPr>
        <w:t>.</w:t>
      </w:r>
      <w:r w:rsidR="00660F2D" w:rsidRPr="768DD744">
        <w:rPr>
          <w:rFonts w:asciiTheme="minorHAnsi" w:eastAsia="Calibri" w:hAnsiTheme="minorHAnsi" w:cstheme="minorBidi"/>
          <w:sz w:val="22"/>
          <w:szCs w:val="22"/>
        </w:rPr>
        <w:t xml:space="preserve"> </w:t>
      </w:r>
    </w:p>
    <w:p w14:paraId="5951C21D" w14:textId="77777777" w:rsidR="006411FC" w:rsidRPr="006411FC" w:rsidRDefault="006411FC" w:rsidP="006411FC">
      <w:pPr>
        <w:rPr>
          <w:rStyle w:val="normaltextrun"/>
          <w:rFonts w:asciiTheme="minorHAnsi" w:eastAsia="Calibri" w:hAnsiTheme="minorHAnsi" w:cstheme="minorHAnsi"/>
          <w:b/>
          <w:bCs/>
          <w:sz w:val="22"/>
          <w:szCs w:val="22"/>
        </w:rPr>
      </w:pPr>
    </w:p>
    <w:p w14:paraId="322163F6" w14:textId="3DABC36A" w:rsidR="3210FA12" w:rsidRPr="006411FC" w:rsidRDefault="1000CC39" w:rsidP="768DD744">
      <w:pPr>
        <w:rPr>
          <w:rFonts w:asciiTheme="minorHAnsi" w:hAnsiTheme="minorHAnsi" w:cstheme="minorBidi"/>
          <w:sz w:val="22"/>
          <w:szCs w:val="22"/>
        </w:rPr>
      </w:pPr>
      <w:r w:rsidRPr="688A29E5">
        <w:rPr>
          <w:rStyle w:val="normaltextrun"/>
          <w:rFonts w:asciiTheme="minorHAnsi" w:eastAsia="Calibri" w:hAnsiTheme="minorHAnsi" w:cstheme="minorBidi"/>
          <w:b/>
          <w:bCs/>
          <w:sz w:val="22"/>
          <w:szCs w:val="22"/>
          <w:u w:val="single"/>
        </w:rPr>
        <w:t>More Information</w:t>
      </w:r>
      <w:r w:rsidRPr="688A29E5">
        <w:rPr>
          <w:rStyle w:val="normaltextrun"/>
          <w:rFonts w:asciiTheme="minorHAnsi" w:eastAsia="Calibri" w:hAnsiTheme="minorHAnsi" w:cstheme="minorBidi"/>
          <w:b/>
          <w:bCs/>
          <w:sz w:val="22"/>
          <w:szCs w:val="22"/>
        </w:rPr>
        <w:t>:</w:t>
      </w:r>
      <w:r w:rsidRPr="688A29E5">
        <w:rPr>
          <w:rStyle w:val="normaltextrun"/>
          <w:rFonts w:asciiTheme="minorHAnsi" w:eastAsia="Calibri" w:hAnsiTheme="minorHAnsi" w:cstheme="minorBidi"/>
          <w:sz w:val="22"/>
          <w:szCs w:val="22"/>
        </w:rPr>
        <w:t> GMP Consultants is assisting t</w:t>
      </w:r>
      <w:r w:rsidR="141FCC2E" w:rsidRPr="688A29E5">
        <w:rPr>
          <w:rStyle w:val="normaltextrun"/>
          <w:rFonts w:asciiTheme="minorHAnsi" w:eastAsia="Calibri" w:hAnsiTheme="minorHAnsi" w:cstheme="minorBidi"/>
          <w:sz w:val="22"/>
          <w:szCs w:val="22"/>
        </w:rPr>
        <w:t xml:space="preserve">he </w:t>
      </w:r>
      <w:r w:rsidR="258E3E16" w:rsidRPr="688A29E5">
        <w:rPr>
          <w:rStyle w:val="normaltextrun"/>
          <w:rFonts w:asciiTheme="minorHAnsi" w:eastAsia="Calibri" w:hAnsiTheme="minorHAnsi" w:cstheme="minorBidi"/>
          <w:sz w:val="22"/>
          <w:szCs w:val="22"/>
        </w:rPr>
        <w:t>County Water District of Billings Heights</w:t>
      </w:r>
      <w:r w:rsidR="44FC4264" w:rsidRPr="688A29E5">
        <w:rPr>
          <w:rStyle w:val="normaltextrun"/>
          <w:rFonts w:asciiTheme="minorHAnsi" w:eastAsia="Calibri" w:hAnsiTheme="minorHAnsi" w:cstheme="minorBidi"/>
          <w:sz w:val="22"/>
          <w:szCs w:val="22"/>
        </w:rPr>
        <w:t xml:space="preserve"> </w:t>
      </w:r>
      <w:r w:rsidRPr="688A29E5">
        <w:rPr>
          <w:rStyle w:val="normaltextrun"/>
          <w:rFonts w:asciiTheme="minorHAnsi" w:eastAsia="Calibri" w:hAnsiTheme="minorHAnsi" w:cstheme="minorBidi"/>
          <w:sz w:val="22"/>
          <w:szCs w:val="22"/>
        </w:rPr>
        <w:t xml:space="preserve">with this search. </w:t>
      </w:r>
      <w:r w:rsidR="4E035649" w:rsidRPr="688A29E5">
        <w:rPr>
          <w:rStyle w:val="normaltextrun"/>
          <w:rFonts w:asciiTheme="minorHAnsi" w:eastAsia="Calibri" w:hAnsiTheme="minorHAnsi" w:cstheme="minorBidi"/>
          <w:sz w:val="22"/>
          <w:szCs w:val="22"/>
        </w:rPr>
        <w:t>Learn mor</w:t>
      </w:r>
      <w:r w:rsidR="73974F1A" w:rsidRPr="688A29E5">
        <w:rPr>
          <w:rStyle w:val="normaltextrun"/>
          <w:rFonts w:asciiTheme="minorHAnsi" w:eastAsia="Calibri" w:hAnsiTheme="minorHAnsi" w:cstheme="minorBidi"/>
          <w:sz w:val="22"/>
          <w:szCs w:val="22"/>
        </w:rPr>
        <w:t xml:space="preserve">e at </w:t>
      </w:r>
      <w:hyperlink r:id="rId7">
        <w:r w:rsidR="73974F1A" w:rsidRPr="688A29E5">
          <w:rPr>
            <w:rStyle w:val="Hyperlink"/>
            <w:rFonts w:asciiTheme="minorHAnsi" w:eastAsia="Calibri" w:hAnsiTheme="minorHAnsi" w:cstheme="minorBidi"/>
            <w:color w:val="auto"/>
            <w:sz w:val="22"/>
            <w:szCs w:val="22"/>
          </w:rPr>
          <w:t>gmphr.com</w:t>
        </w:r>
        <w:r w:rsidR="73974F1A" w:rsidRPr="688A29E5">
          <w:rPr>
            <w:rStyle w:val="Hyperlink"/>
            <w:rFonts w:asciiTheme="minorHAnsi" w:eastAsia="Calibri" w:hAnsiTheme="minorHAnsi" w:cstheme="minorBidi"/>
            <w:color w:val="auto"/>
            <w:sz w:val="22"/>
            <w:szCs w:val="22"/>
            <w:u w:val="none"/>
          </w:rPr>
          <w:t>.</w:t>
        </w:r>
      </w:hyperlink>
      <w:r w:rsidR="73974F1A" w:rsidRPr="688A29E5">
        <w:rPr>
          <w:rStyle w:val="normaltextrun"/>
          <w:rFonts w:asciiTheme="minorHAnsi" w:eastAsia="Calibri" w:hAnsiTheme="minorHAnsi" w:cstheme="minorBidi"/>
          <w:sz w:val="22"/>
          <w:szCs w:val="22"/>
        </w:rPr>
        <w:t xml:space="preserve"> </w:t>
      </w:r>
      <w:r w:rsidR="46A5E0CA" w:rsidRPr="688A29E5">
        <w:rPr>
          <w:rFonts w:asciiTheme="minorHAnsi" w:eastAsia="Calibri" w:hAnsiTheme="minorHAnsi" w:cstheme="minorBidi"/>
          <w:sz w:val="22"/>
          <w:szCs w:val="22"/>
        </w:rPr>
        <w:t xml:space="preserve">The </w:t>
      </w:r>
      <w:r w:rsidR="5BB010E2" w:rsidRPr="688A29E5">
        <w:rPr>
          <w:rFonts w:asciiTheme="minorHAnsi" w:eastAsia="Calibri" w:hAnsiTheme="minorHAnsi" w:cstheme="minorBidi"/>
          <w:sz w:val="22"/>
          <w:szCs w:val="22"/>
        </w:rPr>
        <w:t>District</w:t>
      </w:r>
      <w:r w:rsidRPr="688A29E5">
        <w:rPr>
          <w:rFonts w:asciiTheme="minorHAnsi" w:eastAsia="Calibri" w:hAnsiTheme="minorHAnsi" w:cstheme="minorBidi"/>
          <w:sz w:val="22"/>
          <w:szCs w:val="22"/>
        </w:rPr>
        <w:t xml:space="preserve"> is an Equal Opportunity Employer. </w:t>
      </w:r>
      <w:r w:rsidR="0861B179" w:rsidRPr="688A29E5">
        <w:rPr>
          <w:rFonts w:asciiTheme="minorHAnsi" w:eastAsia="Calibri" w:hAnsiTheme="minorHAnsi" w:cstheme="minorBidi"/>
          <w:sz w:val="22"/>
          <w:szCs w:val="22"/>
        </w:rPr>
        <w:t xml:space="preserve">First Review is </w:t>
      </w:r>
      <w:r w:rsidR="18DE1422" w:rsidRPr="688A29E5">
        <w:rPr>
          <w:rFonts w:asciiTheme="minorHAnsi" w:eastAsia="Calibri" w:hAnsiTheme="minorHAnsi" w:cstheme="minorBidi"/>
          <w:sz w:val="22"/>
          <w:szCs w:val="22"/>
        </w:rPr>
        <w:t>May 29, 2026</w:t>
      </w:r>
      <w:r w:rsidR="575C3B54" w:rsidRPr="688A29E5">
        <w:rPr>
          <w:rFonts w:asciiTheme="minorHAnsi" w:eastAsia="Calibri" w:hAnsiTheme="minorHAnsi" w:cstheme="minorBidi"/>
          <w:sz w:val="22"/>
          <w:szCs w:val="22"/>
        </w:rPr>
        <w:t>.</w:t>
      </w:r>
    </w:p>
    <w:sectPr w:rsidR="3210FA12" w:rsidRPr="00641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8FB1D"/>
    <w:multiLevelType w:val="hybridMultilevel"/>
    <w:tmpl w:val="FC54A7B8"/>
    <w:lvl w:ilvl="0" w:tplc="C2909268">
      <w:start w:val="1"/>
      <w:numFmt w:val="bullet"/>
      <w:lvlText w:val=""/>
      <w:lvlJc w:val="left"/>
      <w:pPr>
        <w:ind w:left="720" w:hanging="360"/>
      </w:pPr>
      <w:rPr>
        <w:rFonts w:ascii="Symbol" w:hAnsi="Symbol" w:hint="default"/>
      </w:rPr>
    </w:lvl>
    <w:lvl w:ilvl="1" w:tplc="2F728D72">
      <w:start w:val="1"/>
      <w:numFmt w:val="bullet"/>
      <w:lvlText w:val="o"/>
      <w:lvlJc w:val="left"/>
      <w:pPr>
        <w:ind w:left="1440" w:hanging="360"/>
      </w:pPr>
      <w:rPr>
        <w:rFonts w:ascii="Courier New" w:hAnsi="Courier New" w:hint="default"/>
      </w:rPr>
    </w:lvl>
    <w:lvl w:ilvl="2" w:tplc="F7563BFC">
      <w:start w:val="1"/>
      <w:numFmt w:val="bullet"/>
      <w:lvlText w:val=""/>
      <w:lvlJc w:val="left"/>
      <w:pPr>
        <w:ind w:left="2160" w:hanging="360"/>
      </w:pPr>
      <w:rPr>
        <w:rFonts w:ascii="Wingdings" w:hAnsi="Wingdings" w:hint="default"/>
      </w:rPr>
    </w:lvl>
    <w:lvl w:ilvl="3" w:tplc="A82E831E">
      <w:start w:val="1"/>
      <w:numFmt w:val="bullet"/>
      <w:lvlText w:val=""/>
      <w:lvlJc w:val="left"/>
      <w:pPr>
        <w:ind w:left="2880" w:hanging="360"/>
      </w:pPr>
      <w:rPr>
        <w:rFonts w:ascii="Symbol" w:hAnsi="Symbol" w:hint="default"/>
      </w:rPr>
    </w:lvl>
    <w:lvl w:ilvl="4" w:tplc="7E0E5012">
      <w:start w:val="1"/>
      <w:numFmt w:val="bullet"/>
      <w:lvlText w:val="o"/>
      <w:lvlJc w:val="left"/>
      <w:pPr>
        <w:ind w:left="3600" w:hanging="360"/>
      </w:pPr>
      <w:rPr>
        <w:rFonts w:ascii="Courier New" w:hAnsi="Courier New" w:hint="default"/>
      </w:rPr>
    </w:lvl>
    <w:lvl w:ilvl="5" w:tplc="259E5FF4">
      <w:start w:val="1"/>
      <w:numFmt w:val="bullet"/>
      <w:lvlText w:val=""/>
      <w:lvlJc w:val="left"/>
      <w:pPr>
        <w:ind w:left="4320" w:hanging="360"/>
      </w:pPr>
      <w:rPr>
        <w:rFonts w:ascii="Wingdings" w:hAnsi="Wingdings" w:hint="default"/>
      </w:rPr>
    </w:lvl>
    <w:lvl w:ilvl="6" w:tplc="AD7AB256">
      <w:start w:val="1"/>
      <w:numFmt w:val="bullet"/>
      <w:lvlText w:val=""/>
      <w:lvlJc w:val="left"/>
      <w:pPr>
        <w:ind w:left="5040" w:hanging="360"/>
      </w:pPr>
      <w:rPr>
        <w:rFonts w:ascii="Symbol" w:hAnsi="Symbol" w:hint="default"/>
      </w:rPr>
    </w:lvl>
    <w:lvl w:ilvl="7" w:tplc="FDC06C5C">
      <w:start w:val="1"/>
      <w:numFmt w:val="bullet"/>
      <w:lvlText w:val="o"/>
      <w:lvlJc w:val="left"/>
      <w:pPr>
        <w:ind w:left="5760" w:hanging="360"/>
      </w:pPr>
      <w:rPr>
        <w:rFonts w:ascii="Courier New" w:hAnsi="Courier New" w:hint="default"/>
      </w:rPr>
    </w:lvl>
    <w:lvl w:ilvl="8" w:tplc="8A0A2AD8">
      <w:start w:val="1"/>
      <w:numFmt w:val="bullet"/>
      <w:lvlText w:val=""/>
      <w:lvlJc w:val="left"/>
      <w:pPr>
        <w:ind w:left="6480" w:hanging="360"/>
      </w:pPr>
      <w:rPr>
        <w:rFonts w:ascii="Wingdings" w:hAnsi="Wingdings" w:hint="default"/>
      </w:rPr>
    </w:lvl>
  </w:abstractNum>
  <w:abstractNum w:abstractNumId="1" w15:restartNumberingAfterBreak="0">
    <w:nsid w:val="68BA37C0"/>
    <w:multiLevelType w:val="hybridMultilevel"/>
    <w:tmpl w:val="228A8290"/>
    <w:lvl w:ilvl="0" w:tplc="3DBE0978">
      <w:start w:val="1"/>
      <w:numFmt w:val="bullet"/>
      <w:lvlText w:val=""/>
      <w:lvlJc w:val="left"/>
      <w:pPr>
        <w:ind w:left="720" w:hanging="360"/>
      </w:pPr>
      <w:rPr>
        <w:rFonts w:ascii="Symbol" w:hAnsi="Symbol" w:hint="default"/>
      </w:rPr>
    </w:lvl>
    <w:lvl w:ilvl="1" w:tplc="822402BE">
      <w:start w:val="1"/>
      <w:numFmt w:val="bullet"/>
      <w:lvlText w:val="o"/>
      <w:lvlJc w:val="left"/>
      <w:pPr>
        <w:ind w:left="1440" w:hanging="360"/>
      </w:pPr>
      <w:rPr>
        <w:rFonts w:ascii="Courier New" w:hAnsi="Courier New" w:hint="default"/>
      </w:rPr>
    </w:lvl>
    <w:lvl w:ilvl="2" w:tplc="A3068780">
      <w:start w:val="1"/>
      <w:numFmt w:val="bullet"/>
      <w:lvlText w:val=""/>
      <w:lvlJc w:val="left"/>
      <w:pPr>
        <w:ind w:left="2160" w:hanging="360"/>
      </w:pPr>
      <w:rPr>
        <w:rFonts w:ascii="Wingdings" w:hAnsi="Wingdings" w:hint="default"/>
      </w:rPr>
    </w:lvl>
    <w:lvl w:ilvl="3" w:tplc="9C9EECE0">
      <w:start w:val="1"/>
      <w:numFmt w:val="bullet"/>
      <w:lvlText w:val=""/>
      <w:lvlJc w:val="left"/>
      <w:pPr>
        <w:ind w:left="2880" w:hanging="360"/>
      </w:pPr>
      <w:rPr>
        <w:rFonts w:ascii="Symbol" w:hAnsi="Symbol" w:hint="default"/>
      </w:rPr>
    </w:lvl>
    <w:lvl w:ilvl="4" w:tplc="F2E25EEA">
      <w:start w:val="1"/>
      <w:numFmt w:val="bullet"/>
      <w:lvlText w:val="o"/>
      <w:lvlJc w:val="left"/>
      <w:pPr>
        <w:ind w:left="3600" w:hanging="360"/>
      </w:pPr>
      <w:rPr>
        <w:rFonts w:ascii="Courier New" w:hAnsi="Courier New" w:hint="default"/>
      </w:rPr>
    </w:lvl>
    <w:lvl w:ilvl="5" w:tplc="9C981878">
      <w:start w:val="1"/>
      <w:numFmt w:val="bullet"/>
      <w:lvlText w:val=""/>
      <w:lvlJc w:val="left"/>
      <w:pPr>
        <w:ind w:left="4320" w:hanging="360"/>
      </w:pPr>
      <w:rPr>
        <w:rFonts w:ascii="Wingdings" w:hAnsi="Wingdings" w:hint="default"/>
      </w:rPr>
    </w:lvl>
    <w:lvl w:ilvl="6" w:tplc="3768DA64">
      <w:start w:val="1"/>
      <w:numFmt w:val="bullet"/>
      <w:lvlText w:val=""/>
      <w:lvlJc w:val="left"/>
      <w:pPr>
        <w:ind w:left="5040" w:hanging="360"/>
      </w:pPr>
      <w:rPr>
        <w:rFonts w:ascii="Symbol" w:hAnsi="Symbol" w:hint="default"/>
      </w:rPr>
    </w:lvl>
    <w:lvl w:ilvl="7" w:tplc="AD32DD18">
      <w:start w:val="1"/>
      <w:numFmt w:val="bullet"/>
      <w:lvlText w:val="o"/>
      <w:lvlJc w:val="left"/>
      <w:pPr>
        <w:ind w:left="5760" w:hanging="360"/>
      </w:pPr>
      <w:rPr>
        <w:rFonts w:ascii="Courier New" w:hAnsi="Courier New" w:hint="default"/>
      </w:rPr>
    </w:lvl>
    <w:lvl w:ilvl="8" w:tplc="5CA00366">
      <w:start w:val="1"/>
      <w:numFmt w:val="bullet"/>
      <w:lvlText w:val=""/>
      <w:lvlJc w:val="left"/>
      <w:pPr>
        <w:ind w:left="6480" w:hanging="360"/>
      </w:pPr>
      <w:rPr>
        <w:rFonts w:ascii="Wingdings" w:hAnsi="Wingdings" w:hint="default"/>
      </w:rPr>
    </w:lvl>
  </w:abstractNum>
  <w:num w:numId="1" w16cid:durableId="1396273529">
    <w:abstractNumId w:val="0"/>
  </w:num>
  <w:num w:numId="2" w16cid:durableId="1666935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EB5694"/>
    <w:rsid w:val="000E3A25"/>
    <w:rsid w:val="000F41C5"/>
    <w:rsid w:val="00132571"/>
    <w:rsid w:val="0015F5C1"/>
    <w:rsid w:val="00186B80"/>
    <w:rsid w:val="001C5D19"/>
    <w:rsid w:val="002C3884"/>
    <w:rsid w:val="002C646A"/>
    <w:rsid w:val="002F3802"/>
    <w:rsid w:val="003327AB"/>
    <w:rsid w:val="0036757F"/>
    <w:rsid w:val="00377D15"/>
    <w:rsid w:val="00387AC6"/>
    <w:rsid w:val="003D6649"/>
    <w:rsid w:val="003F0EEC"/>
    <w:rsid w:val="00446CC2"/>
    <w:rsid w:val="0045F3D5"/>
    <w:rsid w:val="00464203"/>
    <w:rsid w:val="004A0C00"/>
    <w:rsid w:val="004A6376"/>
    <w:rsid w:val="004C378F"/>
    <w:rsid w:val="004D464C"/>
    <w:rsid w:val="004F09FA"/>
    <w:rsid w:val="005F3EB4"/>
    <w:rsid w:val="00616B68"/>
    <w:rsid w:val="006411FC"/>
    <w:rsid w:val="00660F2D"/>
    <w:rsid w:val="006F7333"/>
    <w:rsid w:val="007B5B45"/>
    <w:rsid w:val="00803957"/>
    <w:rsid w:val="0081593B"/>
    <w:rsid w:val="00827B5A"/>
    <w:rsid w:val="008E1FB0"/>
    <w:rsid w:val="008F3BB0"/>
    <w:rsid w:val="009056CA"/>
    <w:rsid w:val="00915E13"/>
    <w:rsid w:val="009246BE"/>
    <w:rsid w:val="00930736"/>
    <w:rsid w:val="00952383"/>
    <w:rsid w:val="0098303D"/>
    <w:rsid w:val="009C2E30"/>
    <w:rsid w:val="009C7A07"/>
    <w:rsid w:val="009D1A25"/>
    <w:rsid w:val="00A34109"/>
    <w:rsid w:val="00A54B8E"/>
    <w:rsid w:val="00A777AC"/>
    <w:rsid w:val="00AC1358"/>
    <w:rsid w:val="00AD3332"/>
    <w:rsid w:val="00B74557"/>
    <w:rsid w:val="00B91849"/>
    <w:rsid w:val="00BE420C"/>
    <w:rsid w:val="00C11EBE"/>
    <w:rsid w:val="00CA6597"/>
    <w:rsid w:val="00DA4CDF"/>
    <w:rsid w:val="00DC35E0"/>
    <w:rsid w:val="00E4AC0C"/>
    <w:rsid w:val="00E8085D"/>
    <w:rsid w:val="00E8708A"/>
    <w:rsid w:val="00EC3D16"/>
    <w:rsid w:val="00EF3629"/>
    <w:rsid w:val="00F774A6"/>
    <w:rsid w:val="00F96994"/>
    <w:rsid w:val="01035EA6"/>
    <w:rsid w:val="01229CAD"/>
    <w:rsid w:val="01C5B82C"/>
    <w:rsid w:val="01DED073"/>
    <w:rsid w:val="02042EAA"/>
    <w:rsid w:val="022BC2A4"/>
    <w:rsid w:val="02E78CA7"/>
    <w:rsid w:val="02F61487"/>
    <w:rsid w:val="0301BBF7"/>
    <w:rsid w:val="03164D99"/>
    <w:rsid w:val="03328D65"/>
    <w:rsid w:val="03590CAF"/>
    <w:rsid w:val="0393117C"/>
    <w:rsid w:val="03C5A093"/>
    <w:rsid w:val="04348BEF"/>
    <w:rsid w:val="043BC810"/>
    <w:rsid w:val="0460B37E"/>
    <w:rsid w:val="046F710F"/>
    <w:rsid w:val="047CBBDA"/>
    <w:rsid w:val="047E60E0"/>
    <w:rsid w:val="04F8BFDA"/>
    <w:rsid w:val="0502EB0A"/>
    <w:rsid w:val="055B5226"/>
    <w:rsid w:val="057EF123"/>
    <w:rsid w:val="05A4ABD2"/>
    <w:rsid w:val="0614B281"/>
    <w:rsid w:val="0694B069"/>
    <w:rsid w:val="06A41296"/>
    <w:rsid w:val="0714A928"/>
    <w:rsid w:val="07C6A40B"/>
    <w:rsid w:val="083FE2F7"/>
    <w:rsid w:val="0861B179"/>
    <w:rsid w:val="08899680"/>
    <w:rsid w:val="08D18E50"/>
    <w:rsid w:val="093B70F1"/>
    <w:rsid w:val="09756BED"/>
    <w:rsid w:val="09838BD8"/>
    <w:rsid w:val="09CF414B"/>
    <w:rsid w:val="0A115A64"/>
    <w:rsid w:val="0A82C503"/>
    <w:rsid w:val="0A8A01A6"/>
    <w:rsid w:val="0A8DD618"/>
    <w:rsid w:val="0AAA000E"/>
    <w:rsid w:val="0AD15269"/>
    <w:rsid w:val="0AE794AE"/>
    <w:rsid w:val="0AEC135F"/>
    <w:rsid w:val="0AF9D42A"/>
    <w:rsid w:val="0B31CD84"/>
    <w:rsid w:val="0BA40ABF"/>
    <w:rsid w:val="0BA98CBA"/>
    <w:rsid w:val="0BE862FC"/>
    <w:rsid w:val="0BF1A68E"/>
    <w:rsid w:val="0BFC3136"/>
    <w:rsid w:val="0C05D425"/>
    <w:rsid w:val="0C86F501"/>
    <w:rsid w:val="0C9A4AC5"/>
    <w:rsid w:val="0CA52919"/>
    <w:rsid w:val="0D31D94C"/>
    <w:rsid w:val="0D332EC0"/>
    <w:rsid w:val="0D470F93"/>
    <w:rsid w:val="0DDC6B3D"/>
    <w:rsid w:val="0E2D67F1"/>
    <w:rsid w:val="0E46904E"/>
    <w:rsid w:val="0E8B8BB4"/>
    <w:rsid w:val="0EB47CC5"/>
    <w:rsid w:val="0EF11D4F"/>
    <w:rsid w:val="0EF72770"/>
    <w:rsid w:val="0F1BA06D"/>
    <w:rsid w:val="0F3265BB"/>
    <w:rsid w:val="0F71B162"/>
    <w:rsid w:val="0F80BF73"/>
    <w:rsid w:val="1000CC39"/>
    <w:rsid w:val="1077EB87"/>
    <w:rsid w:val="107EA32F"/>
    <w:rsid w:val="1081452B"/>
    <w:rsid w:val="1156F82B"/>
    <w:rsid w:val="117983A9"/>
    <w:rsid w:val="11A536D5"/>
    <w:rsid w:val="11DDFD18"/>
    <w:rsid w:val="121A80B6"/>
    <w:rsid w:val="126FD253"/>
    <w:rsid w:val="127027BB"/>
    <w:rsid w:val="12B8EE3F"/>
    <w:rsid w:val="12DA87D4"/>
    <w:rsid w:val="12DE9720"/>
    <w:rsid w:val="12E5A19B"/>
    <w:rsid w:val="12F71BB3"/>
    <w:rsid w:val="1300D914"/>
    <w:rsid w:val="137A5DFD"/>
    <w:rsid w:val="1398B893"/>
    <w:rsid w:val="13BB754A"/>
    <w:rsid w:val="13DCF387"/>
    <w:rsid w:val="13EB5694"/>
    <w:rsid w:val="141FCC2E"/>
    <w:rsid w:val="142DF6D4"/>
    <w:rsid w:val="144007DD"/>
    <w:rsid w:val="1471F9B0"/>
    <w:rsid w:val="152AB0EF"/>
    <w:rsid w:val="1531C342"/>
    <w:rsid w:val="153E7106"/>
    <w:rsid w:val="1578C3E8"/>
    <w:rsid w:val="163123F6"/>
    <w:rsid w:val="166A143E"/>
    <w:rsid w:val="16BF9335"/>
    <w:rsid w:val="172A08E1"/>
    <w:rsid w:val="1750A3B1"/>
    <w:rsid w:val="1762F267"/>
    <w:rsid w:val="17A22797"/>
    <w:rsid w:val="17BE0378"/>
    <w:rsid w:val="17E5E6BD"/>
    <w:rsid w:val="1817FAE6"/>
    <w:rsid w:val="182D0007"/>
    <w:rsid w:val="18C01297"/>
    <w:rsid w:val="18DE1422"/>
    <w:rsid w:val="193D57A7"/>
    <w:rsid w:val="19852772"/>
    <w:rsid w:val="199CDC54"/>
    <w:rsid w:val="19C917B0"/>
    <w:rsid w:val="1A0034CB"/>
    <w:rsid w:val="1A9B1F22"/>
    <w:rsid w:val="1A9EC869"/>
    <w:rsid w:val="1B3B97B8"/>
    <w:rsid w:val="1BCEFACE"/>
    <w:rsid w:val="1C131A62"/>
    <w:rsid w:val="1C59CAA5"/>
    <w:rsid w:val="1C62CCB3"/>
    <w:rsid w:val="1CB1F5A2"/>
    <w:rsid w:val="1CCB1DFF"/>
    <w:rsid w:val="1CEC7F78"/>
    <w:rsid w:val="1CF7EF8F"/>
    <w:rsid w:val="1CFD37BE"/>
    <w:rsid w:val="1D3DE4DD"/>
    <w:rsid w:val="1D90CC00"/>
    <w:rsid w:val="1DC97A14"/>
    <w:rsid w:val="1E0CC223"/>
    <w:rsid w:val="1E379FB1"/>
    <w:rsid w:val="1E47BA7F"/>
    <w:rsid w:val="1E500B09"/>
    <w:rsid w:val="1E6630CA"/>
    <w:rsid w:val="1E6C5AB8"/>
    <w:rsid w:val="1E8C2FB4"/>
    <w:rsid w:val="1F145C80"/>
    <w:rsid w:val="1F1B14C5"/>
    <w:rsid w:val="1F5D70F4"/>
    <w:rsid w:val="1FB5F738"/>
    <w:rsid w:val="1FBABE0B"/>
    <w:rsid w:val="2022111E"/>
    <w:rsid w:val="204E86E9"/>
    <w:rsid w:val="207D8364"/>
    <w:rsid w:val="208A6D82"/>
    <w:rsid w:val="209FAF24"/>
    <w:rsid w:val="20A5BB34"/>
    <w:rsid w:val="20D0F8B9"/>
    <w:rsid w:val="20DA6B71"/>
    <w:rsid w:val="214242D4"/>
    <w:rsid w:val="2151C799"/>
    <w:rsid w:val="216C6F64"/>
    <w:rsid w:val="2178331A"/>
    <w:rsid w:val="217EB982"/>
    <w:rsid w:val="21909DFE"/>
    <w:rsid w:val="21BDE17F"/>
    <w:rsid w:val="21BE2E8B"/>
    <w:rsid w:val="221E83FF"/>
    <w:rsid w:val="2252B587"/>
    <w:rsid w:val="2289840A"/>
    <w:rsid w:val="2290B3B5"/>
    <w:rsid w:val="22FBD1AB"/>
    <w:rsid w:val="230EC7B2"/>
    <w:rsid w:val="23719AF2"/>
    <w:rsid w:val="2391B032"/>
    <w:rsid w:val="239297FC"/>
    <w:rsid w:val="23A5C989"/>
    <w:rsid w:val="23D46267"/>
    <w:rsid w:val="23ED8EAF"/>
    <w:rsid w:val="242934B1"/>
    <w:rsid w:val="242D17A0"/>
    <w:rsid w:val="2443E792"/>
    <w:rsid w:val="245A3D63"/>
    <w:rsid w:val="24A41026"/>
    <w:rsid w:val="24F425F4"/>
    <w:rsid w:val="257032C8"/>
    <w:rsid w:val="258E3E16"/>
    <w:rsid w:val="262CC0A0"/>
    <w:rsid w:val="263FE087"/>
    <w:rsid w:val="267AF20E"/>
    <w:rsid w:val="26F0DD9C"/>
    <w:rsid w:val="26F2AC8A"/>
    <w:rsid w:val="275162FB"/>
    <w:rsid w:val="275A975C"/>
    <w:rsid w:val="2767545B"/>
    <w:rsid w:val="27A0A1BA"/>
    <w:rsid w:val="27FED177"/>
    <w:rsid w:val="2818D489"/>
    <w:rsid w:val="2839452C"/>
    <w:rsid w:val="284803B5"/>
    <w:rsid w:val="28528573"/>
    <w:rsid w:val="2875BCB0"/>
    <w:rsid w:val="28D3A1F8"/>
    <w:rsid w:val="294474C5"/>
    <w:rsid w:val="2988BDF5"/>
    <w:rsid w:val="29F39024"/>
    <w:rsid w:val="2A1F8114"/>
    <w:rsid w:val="2A25584D"/>
    <w:rsid w:val="2A6DD4BB"/>
    <w:rsid w:val="2A8A733C"/>
    <w:rsid w:val="2AA92286"/>
    <w:rsid w:val="2BA7B4DC"/>
    <w:rsid w:val="2C0C86B4"/>
    <w:rsid w:val="2C12AB67"/>
    <w:rsid w:val="2C223231"/>
    <w:rsid w:val="2CACA44D"/>
    <w:rsid w:val="2CB6C579"/>
    <w:rsid w:val="2CB7CA03"/>
    <w:rsid w:val="2CEB6CDE"/>
    <w:rsid w:val="2D0B9213"/>
    <w:rsid w:val="2D3CA73A"/>
    <w:rsid w:val="2DB1A81F"/>
    <w:rsid w:val="2E43572C"/>
    <w:rsid w:val="2E580834"/>
    <w:rsid w:val="2F344A1B"/>
    <w:rsid w:val="2F71A7F2"/>
    <w:rsid w:val="302E04BD"/>
    <w:rsid w:val="30338D8F"/>
    <w:rsid w:val="3042318A"/>
    <w:rsid w:val="3089B08C"/>
    <w:rsid w:val="311AA8DB"/>
    <w:rsid w:val="313EB608"/>
    <w:rsid w:val="31407C35"/>
    <w:rsid w:val="318D51C3"/>
    <w:rsid w:val="3190FE41"/>
    <w:rsid w:val="31E03F5C"/>
    <w:rsid w:val="31F794F4"/>
    <w:rsid w:val="31FF6B57"/>
    <w:rsid w:val="32024EA1"/>
    <w:rsid w:val="3210FA12"/>
    <w:rsid w:val="3254ED14"/>
    <w:rsid w:val="329929BB"/>
    <w:rsid w:val="32ACC2DD"/>
    <w:rsid w:val="3355E3FF"/>
    <w:rsid w:val="34287BC0"/>
    <w:rsid w:val="34E21625"/>
    <w:rsid w:val="34E27B5D"/>
    <w:rsid w:val="34E6D5AD"/>
    <w:rsid w:val="34F1B460"/>
    <w:rsid w:val="34F7D2FC"/>
    <w:rsid w:val="35A1AF54"/>
    <w:rsid w:val="3613ED58"/>
    <w:rsid w:val="3643476E"/>
    <w:rsid w:val="36499191"/>
    <w:rsid w:val="36657C03"/>
    <w:rsid w:val="3680C8DF"/>
    <w:rsid w:val="36DDF9C1"/>
    <w:rsid w:val="37211A4A"/>
    <w:rsid w:val="3729BBAF"/>
    <w:rsid w:val="3754AA65"/>
    <w:rsid w:val="37D6A0E2"/>
    <w:rsid w:val="3858FE2B"/>
    <w:rsid w:val="387791F5"/>
    <w:rsid w:val="38D7C0BB"/>
    <w:rsid w:val="38FFAB9D"/>
    <w:rsid w:val="3902028E"/>
    <w:rsid w:val="39813253"/>
    <w:rsid w:val="3B4D23E9"/>
    <w:rsid w:val="3B83E812"/>
    <w:rsid w:val="3BAC5ED6"/>
    <w:rsid w:val="3BC5AE4D"/>
    <w:rsid w:val="3C558225"/>
    <w:rsid w:val="3C6E669E"/>
    <w:rsid w:val="3CA9F512"/>
    <w:rsid w:val="3CD998DA"/>
    <w:rsid w:val="3D3F90AB"/>
    <w:rsid w:val="3D599AAE"/>
    <w:rsid w:val="3E1AFC87"/>
    <w:rsid w:val="3E2C9129"/>
    <w:rsid w:val="3E4D344E"/>
    <w:rsid w:val="3E5DDDBD"/>
    <w:rsid w:val="3EC7543F"/>
    <w:rsid w:val="3EDDA399"/>
    <w:rsid w:val="3F049E6A"/>
    <w:rsid w:val="3F1B3EBF"/>
    <w:rsid w:val="3F9B51F4"/>
    <w:rsid w:val="3FA26AF7"/>
    <w:rsid w:val="3FA34C99"/>
    <w:rsid w:val="3FC2647E"/>
    <w:rsid w:val="4077B6D2"/>
    <w:rsid w:val="40952C55"/>
    <w:rsid w:val="40AE5587"/>
    <w:rsid w:val="40C12042"/>
    <w:rsid w:val="4139BC4B"/>
    <w:rsid w:val="4165868A"/>
    <w:rsid w:val="41DA0139"/>
    <w:rsid w:val="4275D4EA"/>
    <w:rsid w:val="42D0E5D2"/>
    <w:rsid w:val="433822F7"/>
    <w:rsid w:val="438F6BF1"/>
    <w:rsid w:val="43B0BA4E"/>
    <w:rsid w:val="43CB3219"/>
    <w:rsid w:val="43CE565E"/>
    <w:rsid w:val="440CD193"/>
    <w:rsid w:val="44429322"/>
    <w:rsid w:val="4465788A"/>
    <w:rsid w:val="4465FAB0"/>
    <w:rsid w:val="44E64C07"/>
    <w:rsid w:val="44FC4264"/>
    <w:rsid w:val="4501A4D3"/>
    <w:rsid w:val="4560DFDC"/>
    <w:rsid w:val="45CEF0EA"/>
    <w:rsid w:val="45DEE92F"/>
    <w:rsid w:val="45F33757"/>
    <w:rsid w:val="464E4260"/>
    <w:rsid w:val="465362F7"/>
    <w:rsid w:val="4653DAA8"/>
    <w:rsid w:val="46728AB6"/>
    <w:rsid w:val="467652E1"/>
    <w:rsid w:val="46A5E0CA"/>
    <w:rsid w:val="46B88188"/>
    <w:rsid w:val="46BEB3D3"/>
    <w:rsid w:val="46F11D15"/>
    <w:rsid w:val="4703582E"/>
    <w:rsid w:val="47122F4F"/>
    <w:rsid w:val="471508B1"/>
    <w:rsid w:val="47150AC6"/>
    <w:rsid w:val="473DC2BF"/>
    <w:rsid w:val="47D0E12B"/>
    <w:rsid w:val="48056A9B"/>
    <w:rsid w:val="4830671B"/>
    <w:rsid w:val="48712EE3"/>
    <w:rsid w:val="48DC9FC4"/>
    <w:rsid w:val="49020AF1"/>
    <w:rsid w:val="493D98F5"/>
    <w:rsid w:val="495C65BD"/>
    <w:rsid w:val="4A0C8BA3"/>
    <w:rsid w:val="4A100DA8"/>
    <w:rsid w:val="4B0B198A"/>
    <w:rsid w:val="4B1A7532"/>
    <w:rsid w:val="4B6C971C"/>
    <w:rsid w:val="4B90D20D"/>
    <w:rsid w:val="4BB7BB0B"/>
    <w:rsid w:val="4C6F10ED"/>
    <w:rsid w:val="4C739375"/>
    <w:rsid w:val="4C9ECF75"/>
    <w:rsid w:val="4CA23B2A"/>
    <w:rsid w:val="4CA6E9EB"/>
    <w:rsid w:val="4CD74490"/>
    <w:rsid w:val="4CDA1A2F"/>
    <w:rsid w:val="4D006534"/>
    <w:rsid w:val="4D410353"/>
    <w:rsid w:val="4D96B9B8"/>
    <w:rsid w:val="4DE520DF"/>
    <w:rsid w:val="4E035649"/>
    <w:rsid w:val="4E93469D"/>
    <w:rsid w:val="4EBFE7B6"/>
    <w:rsid w:val="4EDF982A"/>
    <w:rsid w:val="4F94D3A3"/>
    <w:rsid w:val="4FD0179F"/>
    <w:rsid w:val="510E89DE"/>
    <w:rsid w:val="5130A404"/>
    <w:rsid w:val="5198D5D6"/>
    <w:rsid w:val="523EFC2E"/>
    <w:rsid w:val="525D0FCA"/>
    <w:rsid w:val="5271FB1D"/>
    <w:rsid w:val="52D86D93"/>
    <w:rsid w:val="52E3E7F6"/>
    <w:rsid w:val="5307B861"/>
    <w:rsid w:val="5312CE56"/>
    <w:rsid w:val="532EF36C"/>
    <w:rsid w:val="5353B922"/>
    <w:rsid w:val="5376B1C8"/>
    <w:rsid w:val="539451A4"/>
    <w:rsid w:val="5436FE20"/>
    <w:rsid w:val="54462AA0"/>
    <w:rsid w:val="544DB108"/>
    <w:rsid w:val="54874FE1"/>
    <w:rsid w:val="54B8F17E"/>
    <w:rsid w:val="558FA38C"/>
    <w:rsid w:val="55F032C4"/>
    <w:rsid w:val="5673EA51"/>
    <w:rsid w:val="56B8BF7B"/>
    <w:rsid w:val="56E81242"/>
    <w:rsid w:val="5740B7A5"/>
    <w:rsid w:val="575C3B54"/>
    <w:rsid w:val="575E4D7E"/>
    <w:rsid w:val="5764A305"/>
    <w:rsid w:val="58D27828"/>
    <w:rsid w:val="58D5450F"/>
    <w:rsid w:val="58D73E03"/>
    <w:rsid w:val="59007366"/>
    <w:rsid w:val="592A4623"/>
    <w:rsid w:val="597F1CD5"/>
    <w:rsid w:val="5A07AE76"/>
    <w:rsid w:val="5A2BA260"/>
    <w:rsid w:val="5A4237C6"/>
    <w:rsid w:val="5AF30F90"/>
    <w:rsid w:val="5B31D350"/>
    <w:rsid w:val="5B62DA44"/>
    <w:rsid w:val="5BA7EDC8"/>
    <w:rsid w:val="5BB010E2"/>
    <w:rsid w:val="5BC5FA94"/>
    <w:rsid w:val="5BD6CFAB"/>
    <w:rsid w:val="5C5BD19C"/>
    <w:rsid w:val="5C71A1DF"/>
    <w:rsid w:val="5C7CB10B"/>
    <w:rsid w:val="5CFEAAA5"/>
    <w:rsid w:val="5E50EDAE"/>
    <w:rsid w:val="5E92BD6F"/>
    <w:rsid w:val="5EA8CD8E"/>
    <w:rsid w:val="5EB14AC5"/>
    <w:rsid w:val="5EBD6D34"/>
    <w:rsid w:val="5EFBD88A"/>
    <w:rsid w:val="5F837394"/>
    <w:rsid w:val="5FD69DC0"/>
    <w:rsid w:val="60271AF5"/>
    <w:rsid w:val="608D5978"/>
    <w:rsid w:val="60A8CE2A"/>
    <w:rsid w:val="60F04CD1"/>
    <w:rsid w:val="6159B84F"/>
    <w:rsid w:val="61F92A90"/>
    <w:rsid w:val="621F798E"/>
    <w:rsid w:val="6233A151"/>
    <w:rsid w:val="630532D6"/>
    <w:rsid w:val="630C79DE"/>
    <w:rsid w:val="63206ABA"/>
    <w:rsid w:val="634D04BC"/>
    <w:rsid w:val="6370C41C"/>
    <w:rsid w:val="63853C18"/>
    <w:rsid w:val="639B499B"/>
    <w:rsid w:val="63A35CC0"/>
    <w:rsid w:val="63BC853D"/>
    <w:rsid w:val="64A10337"/>
    <w:rsid w:val="652E3EDF"/>
    <w:rsid w:val="6553B47D"/>
    <w:rsid w:val="6561B4E4"/>
    <w:rsid w:val="656B920D"/>
    <w:rsid w:val="65A0596E"/>
    <w:rsid w:val="65CD1EC6"/>
    <w:rsid w:val="65FF7C8D"/>
    <w:rsid w:val="668A8C25"/>
    <w:rsid w:val="66935218"/>
    <w:rsid w:val="66A7E2D1"/>
    <w:rsid w:val="66CA0F40"/>
    <w:rsid w:val="66CC25FD"/>
    <w:rsid w:val="6717FD28"/>
    <w:rsid w:val="67A00823"/>
    <w:rsid w:val="67D8A3F9"/>
    <w:rsid w:val="688A29E5"/>
    <w:rsid w:val="68BB88D6"/>
    <w:rsid w:val="692276D1"/>
    <w:rsid w:val="698DB594"/>
    <w:rsid w:val="69F162C2"/>
    <w:rsid w:val="69F9828C"/>
    <w:rsid w:val="6A7D2101"/>
    <w:rsid w:val="6AD9D1A4"/>
    <w:rsid w:val="6B7FA190"/>
    <w:rsid w:val="6BA62A84"/>
    <w:rsid w:val="6BC844AA"/>
    <w:rsid w:val="6BE52EED"/>
    <w:rsid w:val="6BF4207D"/>
    <w:rsid w:val="6C6AA5EB"/>
    <w:rsid w:val="6C8D9B1E"/>
    <w:rsid w:val="6C95916E"/>
    <w:rsid w:val="6CB73F80"/>
    <w:rsid w:val="6CDE198C"/>
    <w:rsid w:val="6E11CBC5"/>
    <w:rsid w:val="6E4B79E6"/>
    <w:rsid w:val="6EB74252"/>
    <w:rsid w:val="6F3840F5"/>
    <w:rsid w:val="6F434C58"/>
    <w:rsid w:val="6F7A6D93"/>
    <w:rsid w:val="6F89667A"/>
    <w:rsid w:val="6F92F932"/>
    <w:rsid w:val="6FA461C3"/>
    <w:rsid w:val="6FAE2B94"/>
    <w:rsid w:val="6FCA5E1F"/>
    <w:rsid w:val="7006AFB0"/>
    <w:rsid w:val="70125F67"/>
    <w:rsid w:val="70541DC7"/>
    <w:rsid w:val="70B7CC30"/>
    <w:rsid w:val="70BDD16C"/>
    <w:rsid w:val="70DF1CB9"/>
    <w:rsid w:val="7149FBF5"/>
    <w:rsid w:val="71525BB7"/>
    <w:rsid w:val="721E5DD1"/>
    <w:rsid w:val="7270BA16"/>
    <w:rsid w:val="7277F5B0"/>
    <w:rsid w:val="7296184D"/>
    <w:rsid w:val="7299D0D6"/>
    <w:rsid w:val="73562E0F"/>
    <w:rsid w:val="73974F1A"/>
    <w:rsid w:val="73B43A28"/>
    <w:rsid w:val="73DCB0EF"/>
    <w:rsid w:val="73E17D0D"/>
    <w:rsid w:val="7466653E"/>
    <w:rsid w:val="74786229"/>
    <w:rsid w:val="74819CB7"/>
    <w:rsid w:val="74D63581"/>
    <w:rsid w:val="74F1FE70"/>
    <w:rsid w:val="7548A7F7"/>
    <w:rsid w:val="75B590CE"/>
    <w:rsid w:val="761CFF54"/>
    <w:rsid w:val="762F0329"/>
    <w:rsid w:val="763801B2"/>
    <w:rsid w:val="768DD744"/>
    <w:rsid w:val="76DAEC07"/>
    <w:rsid w:val="76EBD2DD"/>
    <w:rsid w:val="770D962E"/>
    <w:rsid w:val="775C9BE1"/>
    <w:rsid w:val="77675F26"/>
    <w:rsid w:val="7779C67E"/>
    <w:rsid w:val="77BA1CB1"/>
    <w:rsid w:val="7820BF8E"/>
    <w:rsid w:val="7894DE88"/>
    <w:rsid w:val="78E918A2"/>
    <w:rsid w:val="7928C6E7"/>
    <w:rsid w:val="792A5E15"/>
    <w:rsid w:val="793706C8"/>
    <w:rsid w:val="793EC71B"/>
    <w:rsid w:val="794F57D5"/>
    <w:rsid w:val="7984CB6A"/>
    <w:rsid w:val="79D9CC2F"/>
    <w:rsid w:val="79EB375D"/>
    <w:rsid w:val="7A04085B"/>
    <w:rsid w:val="7A4CCD84"/>
    <w:rsid w:val="7A5ADAED"/>
    <w:rsid w:val="7AB53BDD"/>
    <w:rsid w:val="7B1EFC0E"/>
    <w:rsid w:val="7B613FF4"/>
    <w:rsid w:val="7B98DA0D"/>
    <w:rsid w:val="7BA5C0D6"/>
    <w:rsid w:val="7BD2DF50"/>
    <w:rsid w:val="7C27F28E"/>
    <w:rsid w:val="7CB51275"/>
    <w:rsid w:val="7CB64C00"/>
    <w:rsid w:val="7D870992"/>
    <w:rsid w:val="7EA72FB0"/>
    <w:rsid w:val="7EB2290D"/>
    <w:rsid w:val="7EBEA880"/>
    <w:rsid w:val="7F0190DC"/>
    <w:rsid w:val="7F11FFEB"/>
    <w:rsid w:val="7F165B97"/>
    <w:rsid w:val="7F2BE061"/>
    <w:rsid w:val="7F8E9639"/>
    <w:rsid w:val="7FAA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5694"/>
  <w15:chartTrackingRefBased/>
  <w15:docId w15:val="{0FCCE48C-2795-4FC7-B5CC-7880DE83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4429322"/>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8E1FB0"/>
    <w:pPr>
      <w:spacing w:before="100" w:beforeAutospacing="1" w:after="100" w:afterAutospacing="1"/>
    </w:pPr>
  </w:style>
  <w:style w:type="character" w:customStyle="1" w:styleId="scayt-misspell-word">
    <w:name w:val="scayt-misspell-word"/>
    <w:basedOn w:val="DefaultParagraphFont"/>
    <w:rsid w:val="0098303D"/>
  </w:style>
  <w:style w:type="character" w:customStyle="1" w:styleId="eop">
    <w:name w:val="eop"/>
    <w:basedOn w:val="DefaultParagraphFont"/>
    <w:rsid w:val="0044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6780">
      <w:bodyDiv w:val="1"/>
      <w:marLeft w:val="0"/>
      <w:marRight w:val="0"/>
      <w:marTop w:val="0"/>
      <w:marBottom w:val="0"/>
      <w:divBdr>
        <w:top w:val="none" w:sz="0" w:space="0" w:color="auto"/>
        <w:left w:val="none" w:sz="0" w:space="0" w:color="auto"/>
        <w:bottom w:val="none" w:sz="0" w:space="0" w:color="auto"/>
        <w:right w:val="none" w:sz="0" w:space="0" w:color="auto"/>
      </w:divBdr>
    </w:div>
    <w:div w:id="462966326">
      <w:bodyDiv w:val="1"/>
      <w:marLeft w:val="0"/>
      <w:marRight w:val="0"/>
      <w:marTop w:val="0"/>
      <w:marBottom w:val="0"/>
      <w:divBdr>
        <w:top w:val="none" w:sz="0" w:space="0" w:color="auto"/>
        <w:left w:val="none" w:sz="0" w:space="0" w:color="auto"/>
        <w:bottom w:val="none" w:sz="0" w:space="0" w:color="auto"/>
        <w:right w:val="none" w:sz="0" w:space="0" w:color="auto"/>
      </w:divBdr>
    </w:div>
    <w:div w:id="541795872">
      <w:bodyDiv w:val="1"/>
      <w:marLeft w:val="0"/>
      <w:marRight w:val="0"/>
      <w:marTop w:val="0"/>
      <w:marBottom w:val="0"/>
      <w:divBdr>
        <w:top w:val="none" w:sz="0" w:space="0" w:color="auto"/>
        <w:left w:val="none" w:sz="0" w:space="0" w:color="auto"/>
        <w:bottom w:val="none" w:sz="0" w:space="0" w:color="auto"/>
        <w:right w:val="none" w:sz="0" w:space="0" w:color="auto"/>
      </w:divBdr>
    </w:div>
    <w:div w:id="548803729">
      <w:bodyDiv w:val="1"/>
      <w:marLeft w:val="0"/>
      <w:marRight w:val="0"/>
      <w:marTop w:val="0"/>
      <w:marBottom w:val="0"/>
      <w:divBdr>
        <w:top w:val="none" w:sz="0" w:space="0" w:color="auto"/>
        <w:left w:val="none" w:sz="0" w:space="0" w:color="auto"/>
        <w:bottom w:val="none" w:sz="0" w:space="0" w:color="auto"/>
        <w:right w:val="none" w:sz="0" w:space="0" w:color="auto"/>
      </w:divBdr>
    </w:div>
    <w:div w:id="571893067">
      <w:bodyDiv w:val="1"/>
      <w:marLeft w:val="0"/>
      <w:marRight w:val="0"/>
      <w:marTop w:val="0"/>
      <w:marBottom w:val="0"/>
      <w:divBdr>
        <w:top w:val="none" w:sz="0" w:space="0" w:color="auto"/>
        <w:left w:val="none" w:sz="0" w:space="0" w:color="auto"/>
        <w:bottom w:val="none" w:sz="0" w:space="0" w:color="auto"/>
        <w:right w:val="none" w:sz="0" w:space="0" w:color="auto"/>
      </w:divBdr>
    </w:div>
    <w:div w:id="638918786">
      <w:bodyDiv w:val="1"/>
      <w:marLeft w:val="0"/>
      <w:marRight w:val="0"/>
      <w:marTop w:val="0"/>
      <w:marBottom w:val="0"/>
      <w:divBdr>
        <w:top w:val="none" w:sz="0" w:space="0" w:color="auto"/>
        <w:left w:val="none" w:sz="0" w:space="0" w:color="auto"/>
        <w:bottom w:val="none" w:sz="0" w:space="0" w:color="auto"/>
        <w:right w:val="none" w:sz="0" w:space="0" w:color="auto"/>
      </w:divBdr>
    </w:div>
    <w:div w:id="671838824">
      <w:bodyDiv w:val="1"/>
      <w:marLeft w:val="0"/>
      <w:marRight w:val="0"/>
      <w:marTop w:val="0"/>
      <w:marBottom w:val="0"/>
      <w:divBdr>
        <w:top w:val="none" w:sz="0" w:space="0" w:color="auto"/>
        <w:left w:val="none" w:sz="0" w:space="0" w:color="auto"/>
        <w:bottom w:val="none" w:sz="0" w:space="0" w:color="auto"/>
        <w:right w:val="none" w:sz="0" w:space="0" w:color="auto"/>
      </w:divBdr>
    </w:div>
    <w:div w:id="752900902">
      <w:bodyDiv w:val="1"/>
      <w:marLeft w:val="0"/>
      <w:marRight w:val="0"/>
      <w:marTop w:val="0"/>
      <w:marBottom w:val="0"/>
      <w:divBdr>
        <w:top w:val="none" w:sz="0" w:space="0" w:color="auto"/>
        <w:left w:val="none" w:sz="0" w:space="0" w:color="auto"/>
        <w:bottom w:val="none" w:sz="0" w:space="0" w:color="auto"/>
        <w:right w:val="none" w:sz="0" w:space="0" w:color="auto"/>
      </w:divBdr>
    </w:div>
    <w:div w:id="840697801">
      <w:bodyDiv w:val="1"/>
      <w:marLeft w:val="0"/>
      <w:marRight w:val="0"/>
      <w:marTop w:val="0"/>
      <w:marBottom w:val="0"/>
      <w:divBdr>
        <w:top w:val="none" w:sz="0" w:space="0" w:color="auto"/>
        <w:left w:val="none" w:sz="0" w:space="0" w:color="auto"/>
        <w:bottom w:val="none" w:sz="0" w:space="0" w:color="auto"/>
        <w:right w:val="none" w:sz="0" w:space="0" w:color="auto"/>
      </w:divBdr>
    </w:div>
    <w:div w:id="870923787">
      <w:bodyDiv w:val="1"/>
      <w:marLeft w:val="0"/>
      <w:marRight w:val="0"/>
      <w:marTop w:val="0"/>
      <w:marBottom w:val="0"/>
      <w:divBdr>
        <w:top w:val="none" w:sz="0" w:space="0" w:color="auto"/>
        <w:left w:val="none" w:sz="0" w:space="0" w:color="auto"/>
        <w:bottom w:val="none" w:sz="0" w:space="0" w:color="auto"/>
        <w:right w:val="none" w:sz="0" w:space="0" w:color="auto"/>
      </w:divBdr>
    </w:div>
    <w:div w:id="972949381">
      <w:bodyDiv w:val="1"/>
      <w:marLeft w:val="0"/>
      <w:marRight w:val="0"/>
      <w:marTop w:val="0"/>
      <w:marBottom w:val="0"/>
      <w:divBdr>
        <w:top w:val="none" w:sz="0" w:space="0" w:color="auto"/>
        <w:left w:val="none" w:sz="0" w:space="0" w:color="auto"/>
        <w:bottom w:val="none" w:sz="0" w:space="0" w:color="auto"/>
        <w:right w:val="none" w:sz="0" w:space="0" w:color="auto"/>
      </w:divBdr>
      <w:divsChild>
        <w:div w:id="1652759138">
          <w:marLeft w:val="0"/>
          <w:marRight w:val="0"/>
          <w:marTop w:val="0"/>
          <w:marBottom w:val="0"/>
          <w:divBdr>
            <w:top w:val="none" w:sz="0" w:space="0" w:color="auto"/>
            <w:left w:val="none" w:sz="0" w:space="0" w:color="auto"/>
            <w:bottom w:val="none" w:sz="0" w:space="0" w:color="auto"/>
            <w:right w:val="none" w:sz="0" w:space="0" w:color="auto"/>
          </w:divBdr>
        </w:div>
      </w:divsChild>
    </w:div>
    <w:div w:id="1009522058">
      <w:bodyDiv w:val="1"/>
      <w:marLeft w:val="0"/>
      <w:marRight w:val="0"/>
      <w:marTop w:val="0"/>
      <w:marBottom w:val="0"/>
      <w:divBdr>
        <w:top w:val="none" w:sz="0" w:space="0" w:color="auto"/>
        <w:left w:val="none" w:sz="0" w:space="0" w:color="auto"/>
        <w:bottom w:val="none" w:sz="0" w:space="0" w:color="auto"/>
        <w:right w:val="none" w:sz="0" w:space="0" w:color="auto"/>
      </w:divBdr>
    </w:div>
    <w:div w:id="1664239090">
      <w:bodyDiv w:val="1"/>
      <w:marLeft w:val="0"/>
      <w:marRight w:val="0"/>
      <w:marTop w:val="0"/>
      <w:marBottom w:val="0"/>
      <w:divBdr>
        <w:top w:val="none" w:sz="0" w:space="0" w:color="auto"/>
        <w:left w:val="none" w:sz="0" w:space="0" w:color="auto"/>
        <w:bottom w:val="none" w:sz="0" w:space="0" w:color="auto"/>
        <w:right w:val="none" w:sz="0" w:space="0" w:color="auto"/>
      </w:divBdr>
    </w:div>
    <w:div w:id="1691253693">
      <w:bodyDiv w:val="1"/>
      <w:marLeft w:val="0"/>
      <w:marRight w:val="0"/>
      <w:marTop w:val="0"/>
      <w:marBottom w:val="0"/>
      <w:divBdr>
        <w:top w:val="none" w:sz="0" w:space="0" w:color="auto"/>
        <w:left w:val="none" w:sz="0" w:space="0" w:color="auto"/>
        <w:bottom w:val="none" w:sz="0" w:space="0" w:color="auto"/>
        <w:right w:val="none" w:sz="0" w:space="0" w:color="auto"/>
      </w:divBdr>
    </w:div>
    <w:div w:id="1715886049">
      <w:bodyDiv w:val="1"/>
      <w:marLeft w:val="0"/>
      <w:marRight w:val="0"/>
      <w:marTop w:val="0"/>
      <w:marBottom w:val="0"/>
      <w:divBdr>
        <w:top w:val="none" w:sz="0" w:space="0" w:color="auto"/>
        <w:left w:val="none" w:sz="0" w:space="0" w:color="auto"/>
        <w:bottom w:val="none" w:sz="0" w:space="0" w:color="auto"/>
        <w:right w:val="none" w:sz="0" w:space="0" w:color="auto"/>
      </w:divBdr>
    </w:div>
    <w:div w:id="1777366497">
      <w:bodyDiv w:val="1"/>
      <w:marLeft w:val="0"/>
      <w:marRight w:val="0"/>
      <w:marTop w:val="0"/>
      <w:marBottom w:val="0"/>
      <w:divBdr>
        <w:top w:val="none" w:sz="0" w:space="0" w:color="auto"/>
        <w:left w:val="none" w:sz="0" w:space="0" w:color="auto"/>
        <w:bottom w:val="none" w:sz="0" w:space="0" w:color="auto"/>
        <w:right w:val="none" w:sz="0" w:space="0" w:color="auto"/>
      </w:divBdr>
    </w:div>
    <w:div w:id="1798405256">
      <w:bodyDiv w:val="1"/>
      <w:marLeft w:val="0"/>
      <w:marRight w:val="0"/>
      <w:marTop w:val="0"/>
      <w:marBottom w:val="0"/>
      <w:divBdr>
        <w:top w:val="none" w:sz="0" w:space="0" w:color="auto"/>
        <w:left w:val="none" w:sz="0" w:space="0" w:color="auto"/>
        <w:bottom w:val="none" w:sz="0" w:space="0" w:color="auto"/>
        <w:right w:val="none" w:sz="0" w:space="0" w:color="auto"/>
      </w:divBdr>
    </w:div>
    <w:div w:id="1954626962">
      <w:bodyDiv w:val="1"/>
      <w:marLeft w:val="0"/>
      <w:marRight w:val="0"/>
      <w:marTop w:val="0"/>
      <w:marBottom w:val="0"/>
      <w:divBdr>
        <w:top w:val="none" w:sz="0" w:space="0" w:color="auto"/>
        <w:left w:val="none" w:sz="0" w:space="0" w:color="auto"/>
        <w:bottom w:val="none" w:sz="0" w:space="0" w:color="auto"/>
        <w:right w:val="none" w:sz="0" w:space="0" w:color="auto"/>
      </w:divBdr>
    </w:div>
    <w:div w:id="21268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mp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mphr.applicantstack.com/x/detail/a2nm8xmfddrh/aa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Marsh</dc:creator>
  <cp:keywords/>
  <dc:description/>
  <cp:lastModifiedBy>Brenda Gabbitas</cp:lastModifiedBy>
  <cp:revision>66</cp:revision>
  <dcterms:created xsi:type="dcterms:W3CDTF">2022-08-24T20:47:00Z</dcterms:created>
  <dcterms:modified xsi:type="dcterms:W3CDTF">2026-04-22T15:20:00Z</dcterms:modified>
</cp:coreProperties>
</file>